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CD8" w:rsidRPr="0060618C" w:rsidRDefault="0060618C" w:rsidP="00416E79">
      <w:pPr>
        <w:pStyle w:val="1Title"/>
      </w:pPr>
      <w:bookmarkStart w:id="0" w:name="_Toc482874511"/>
      <w:bookmarkStart w:id="1" w:name="_Toc482874657"/>
      <w:r w:rsidRPr="0060618C">
        <w:t>Policy and Procedure on</w:t>
      </w:r>
      <w:bookmarkEnd w:id="0"/>
      <w:bookmarkEnd w:id="1"/>
    </w:p>
    <w:p w:rsidR="008911B2" w:rsidRDefault="00C8736B" w:rsidP="00A30C4D">
      <w:pPr>
        <w:pStyle w:val="2Title"/>
        <w:ind w:left="0"/>
      </w:pPr>
      <w:r>
        <w:t>Blended and Remote Learning</w:t>
      </w:r>
    </w:p>
    <w:p w:rsidR="00A43B70" w:rsidRPr="00A43B70" w:rsidRDefault="00773945" w:rsidP="0071080C">
      <w:pPr>
        <w:pStyle w:val="PlainHeading"/>
        <w:shd w:val="clear" w:color="auto" w:fill="FFFFFF" w:themeFill="background1"/>
      </w:pPr>
      <w:r w:rsidRPr="0071080C">
        <w:t xml:space="preserve">Cambian </w:t>
      </w:r>
      <w:r w:rsidR="0053126D">
        <w:t>Northampton</w:t>
      </w:r>
      <w:r w:rsidR="00214FA7">
        <w:t xml:space="preserve"> School</w:t>
      </w:r>
      <w:r w:rsidRPr="0071080C">
        <w:t xml:space="preserve"> </w:t>
      </w:r>
    </w:p>
    <w:p w:rsidR="007061B1" w:rsidRPr="007061B1" w:rsidRDefault="007061B1" w:rsidP="0060618C">
      <w:pPr>
        <w:rPr>
          <w:lang w:eastAsia="en-GB"/>
        </w:rPr>
      </w:pPr>
    </w:p>
    <w:tbl>
      <w:tblPr>
        <w:tblStyle w:val="TableGrid"/>
        <w:tblW w:w="0" w:type="auto"/>
        <w:tblInd w:w="-420" w:type="dxa"/>
        <w:tblBorders>
          <w:top w:val="single" w:sz="4" w:space="0" w:color="707173"/>
          <w:left w:val="single" w:sz="4" w:space="0" w:color="707173"/>
          <w:bottom w:val="single" w:sz="4" w:space="0" w:color="707173"/>
          <w:right w:val="none" w:sz="0" w:space="0" w:color="auto"/>
          <w:insideH w:val="single" w:sz="4" w:space="0" w:color="707173"/>
          <w:insideV w:val="single" w:sz="4" w:space="0" w:color="707173"/>
        </w:tblBorders>
        <w:tblLook w:val="04A0" w:firstRow="1" w:lastRow="0" w:firstColumn="1" w:lastColumn="0" w:noHBand="0" w:noVBand="1"/>
      </w:tblPr>
      <w:tblGrid>
        <w:gridCol w:w="2944"/>
        <w:gridCol w:w="5386"/>
      </w:tblGrid>
      <w:tr w:rsidR="009320D2" w:rsidRPr="009320D2" w:rsidTr="00A30C4D">
        <w:tc>
          <w:tcPr>
            <w:tcW w:w="2944" w:type="dxa"/>
            <w:tcBorders>
              <w:right w:val="single" w:sz="4" w:space="0" w:color="auto"/>
            </w:tcBorders>
          </w:tcPr>
          <w:p w:rsidR="0016673C" w:rsidRPr="007061B1" w:rsidRDefault="009320D2" w:rsidP="00416E79">
            <w:pPr>
              <w:pStyle w:val="Tabletext"/>
            </w:pPr>
            <w:r w:rsidRPr="007061B1">
              <w:t>Policy Author</w:t>
            </w:r>
            <w:r w:rsidR="00047F9E">
              <w:t xml:space="preserve"> / Reviewer</w:t>
            </w:r>
          </w:p>
        </w:tc>
        <w:tc>
          <w:tcPr>
            <w:tcW w:w="5386" w:type="dxa"/>
            <w:tcBorders>
              <w:top w:val="single" w:sz="4" w:space="0" w:color="auto"/>
              <w:left w:val="single" w:sz="4" w:space="0" w:color="auto"/>
              <w:right w:val="single" w:sz="4" w:space="0" w:color="auto"/>
            </w:tcBorders>
          </w:tcPr>
          <w:p w:rsidR="0016673C" w:rsidRPr="009320D2" w:rsidRDefault="00583209" w:rsidP="00CF0A2B">
            <w:pPr>
              <w:pStyle w:val="PolicyTable"/>
            </w:pPr>
            <w:r>
              <w:t>Kicha Mitchell</w:t>
            </w:r>
          </w:p>
        </w:tc>
      </w:tr>
      <w:tr w:rsidR="009320D2" w:rsidRPr="009320D2" w:rsidTr="00A30C4D">
        <w:tc>
          <w:tcPr>
            <w:tcW w:w="2944" w:type="dxa"/>
            <w:tcBorders>
              <w:right w:val="single" w:sz="4" w:space="0" w:color="auto"/>
            </w:tcBorders>
          </w:tcPr>
          <w:p w:rsidR="0016673C" w:rsidRPr="009320D2" w:rsidRDefault="009320D2" w:rsidP="00416E79">
            <w:pPr>
              <w:pStyle w:val="Tabletext"/>
            </w:pPr>
            <w:r>
              <w:t>Approval Date</w:t>
            </w:r>
          </w:p>
        </w:tc>
        <w:tc>
          <w:tcPr>
            <w:tcW w:w="5386" w:type="dxa"/>
            <w:tcBorders>
              <w:left w:val="single" w:sz="4" w:space="0" w:color="auto"/>
              <w:right w:val="single" w:sz="4" w:space="0" w:color="auto"/>
            </w:tcBorders>
          </w:tcPr>
          <w:p w:rsidR="0016673C" w:rsidRPr="009320D2" w:rsidRDefault="00C8736B" w:rsidP="00A43B70">
            <w:pPr>
              <w:pStyle w:val="PolicyTable"/>
            </w:pPr>
            <w:r>
              <w:t>August 2022</w:t>
            </w:r>
          </w:p>
        </w:tc>
      </w:tr>
      <w:tr w:rsidR="009320D2" w:rsidRPr="009320D2" w:rsidTr="00A30C4D">
        <w:tc>
          <w:tcPr>
            <w:tcW w:w="2944" w:type="dxa"/>
            <w:tcBorders>
              <w:right w:val="single" w:sz="4" w:space="0" w:color="auto"/>
            </w:tcBorders>
          </w:tcPr>
          <w:p w:rsidR="0016673C" w:rsidRPr="009320D2" w:rsidRDefault="009320D2" w:rsidP="00416E79">
            <w:pPr>
              <w:pStyle w:val="Tabletext"/>
            </w:pPr>
            <w:r>
              <w:t>Next Review Date</w:t>
            </w:r>
          </w:p>
        </w:tc>
        <w:tc>
          <w:tcPr>
            <w:tcW w:w="5386" w:type="dxa"/>
            <w:tcBorders>
              <w:left w:val="single" w:sz="4" w:space="0" w:color="auto"/>
              <w:right w:val="single" w:sz="4" w:space="0" w:color="auto"/>
            </w:tcBorders>
          </w:tcPr>
          <w:p w:rsidR="0016673C" w:rsidRPr="009320D2" w:rsidRDefault="00C8736B" w:rsidP="00A43B70">
            <w:pPr>
              <w:pStyle w:val="PolicyTable"/>
            </w:pPr>
            <w:r>
              <w:t>August 202</w:t>
            </w:r>
            <w:r w:rsidR="00F83DED">
              <w:t>6</w:t>
            </w:r>
            <w:bookmarkStart w:id="2" w:name="_GoBack"/>
            <w:bookmarkEnd w:id="2"/>
          </w:p>
        </w:tc>
      </w:tr>
      <w:tr w:rsidR="009320D2" w:rsidRPr="009320D2" w:rsidTr="00A30C4D">
        <w:tc>
          <w:tcPr>
            <w:tcW w:w="2944" w:type="dxa"/>
            <w:tcBorders>
              <w:right w:val="single" w:sz="4" w:space="0" w:color="auto"/>
            </w:tcBorders>
          </w:tcPr>
          <w:p w:rsidR="0016673C" w:rsidRPr="009320D2" w:rsidRDefault="009320D2" w:rsidP="00416E79">
            <w:pPr>
              <w:pStyle w:val="Tabletext"/>
            </w:pPr>
            <w:r>
              <w:t>Policy Level</w:t>
            </w:r>
          </w:p>
        </w:tc>
        <w:tc>
          <w:tcPr>
            <w:tcW w:w="5386" w:type="dxa"/>
            <w:tcBorders>
              <w:left w:val="single" w:sz="4" w:space="0" w:color="auto"/>
              <w:right w:val="single" w:sz="4" w:space="0" w:color="auto"/>
            </w:tcBorders>
          </w:tcPr>
          <w:p w:rsidR="0016673C" w:rsidRPr="009320D2" w:rsidRDefault="00AF3C1E" w:rsidP="00A43B70">
            <w:pPr>
              <w:pStyle w:val="PolicyTable"/>
            </w:pPr>
            <w:r>
              <w:t>Education Services</w:t>
            </w:r>
          </w:p>
        </w:tc>
      </w:tr>
      <w:tr w:rsidR="009320D2" w:rsidRPr="009320D2" w:rsidTr="00A30C4D">
        <w:tc>
          <w:tcPr>
            <w:tcW w:w="2944" w:type="dxa"/>
            <w:tcBorders>
              <w:right w:val="single" w:sz="4" w:space="0" w:color="auto"/>
            </w:tcBorders>
          </w:tcPr>
          <w:p w:rsidR="0016673C" w:rsidRPr="009320D2" w:rsidRDefault="009320D2" w:rsidP="00416E79">
            <w:pPr>
              <w:pStyle w:val="Tabletext"/>
            </w:pPr>
            <w:r>
              <w:t>Staff Groups Affected</w:t>
            </w:r>
          </w:p>
        </w:tc>
        <w:tc>
          <w:tcPr>
            <w:tcW w:w="5386" w:type="dxa"/>
            <w:tcBorders>
              <w:left w:val="single" w:sz="4" w:space="0" w:color="auto"/>
              <w:bottom w:val="single" w:sz="4" w:space="0" w:color="auto"/>
              <w:right w:val="single" w:sz="4" w:space="0" w:color="auto"/>
            </w:tcBorders>
          </w:tcPr>
          <w:p w:rsidR="0016673C" w:rsidRPr="009320D2" w:rsidRDefault="00AF3C1E" w:rsidP="00A43B70">
            <w:pPr>
              <w:pStyle w:val="PolicyTable"/>
            </w:pPr>
            <w:r>
              <w:t>All Staff</w:t>
            </w:r>
          </w:p>
        </w:tc>
      </w:tr>
    </w:tbl>
    <w:p w:rsidR="00163A82" w:rsidRDefault="00163A82" w:rsidP="008B6D1D">
      <w:pPr>
        <w:pStyle w:val="NormalCambian"/>
      </w:pPr>
    </w:p>
    <w:p w:rsidR="00566319" w:rsidRPr="00A646AD" w:rsidRDefault="00A646AD" w:rsidP="00A646AD">
      <w:pPr>
        <w:pStyle w:val="NormalCambian"/>
        <w:rPr>
          <w:rStyle w:val="Strong"/>
          <w:b w:val="0"/>
          <w:bCs w:val="0"/>
        </w:rPr>
      </w:pPr>
      <w:r w:rsidRPr="00A646AD">
        <w:rPr>
          <w:b/>
        </w:rPr>
        <w:t>Monitoring and review</w:t>
      </w:r>
    </w:p>
    <w:p w:rsidR="0070065D" w:rsidRPr="009D0B09" w:rsidRDefault="0070065D" w:rsidP="0070065D">
      <w:pPr>
        <w:numPr>
          <w:ilvl w:val="1"/>
          <w:numId w:val="0"/>
        </w:numPr>
        <w:spacing w:before="200"/>
        <w:ind w:hanging="567"/>
        <w:jc w:val="both"/>
        <w:outlineLvl w:val="2"/>
        <w:rPr>
          <w:rFonts w:eastAsiaTheme="majorEastAsia" w:cstheme="majorBidi"/>
          <w:bCs/>
        </w:rPr>
      </w:pPr>
      <w:r w:rsidRPr="009D0B09">
        <w:rPr>
          <w:rFonts w:eastAsiaTheme="majorEastAsia" w:cstheme="majorBidi"/>
          <w:b/>
        </w:rPr>
        <w:t>The</w:t>
      </w:r>
      <w:r w:rsidRPr="009D0B09">
        <w:rPr>
          <w:rFonts w:eastAsiaTheme="majorEastAsia" w:cstheme="majorBidi"/>
          <w:bCs/>
        </w:rPr>
        <w:t xml:space="preserve"> Proprietor will undertake a formal review of this policy for the purpose of monitoring and of the efficiency with which the related duties have been discharged, by no later than three years from the date of approval shown above. The headteacher is responsible for annual review of the content of this policy  </w:t>
      </w:r>
    </w:p>
    <w:p w:rsidR="0070065D" w:rsidRPr="009D0B09" w:rsidRDefault="0070065D" w:rsidP="0070065D">
      <w:r w:rsidRPr="009D0B09">
        <w:t>Signed:</w:t>
      </w:r>
      <w:r w:rsidRPr="009D0B09">
        <w:tab/>
      </w:r>
      <w:r w:rsidRPr="009D0B09">
        <w:tab/>
      </w:r>
      <w:r w:rsidRPr="009D0B09">
        <w:tab/>
      </w:r>
      <w:r w:rsidRPr="009D0B09">
        <w:tab/>
      </w:r>
      <w:r w:rsidRPr="009D0B09">
        <w:tab/>
      </w:r>
      <w:r w:rsidRPr="009D0B09">
        <w:tab/>
      </w:r>
      <w:r w:rsidRPr="009D0B09">
        <w:tab/>
      </w:r>
      <w:r w:rsidRPr="009D0B09">
        <w:tab/>
      </w:r>
      <w:r w:rsidRPr="009D0B09">
        <w:tab/>
      </w:r>
      <w:r w:rsidRPr="009D0B09">
        <w:tab/>
      </w:r>
      <w:r w:rsidRPr="009D0B09">
        <w:tab/>
      </w:r>
    </w:p>
    <w:tbl>
      <w:tblPr>
        <w:tblStyle w:val="TableGrid1"/>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590"/>
      </w:tblGrid>
      <w:tr w:rsidR="0070065D" w:rsidRPr="009D0B09" w:rsidTr="001F09EA">
        <w:tc>
          <w:tcPr>
            <w:tcW w:w="4590" w:type="dxa"/>
          </w:tcPr>
          <w:p w:rsidR="0070065D" w:rsidRPr="009D0B09" w:rsidRDefault="0070065D" w:rsidP="001F09EA">
            <w:pPr>
              <w:ind w:left="0"/>
            </w:pPr>
            <w:r w:rsidRPr="009D0B09">
              <w:rPr>
                <w:noProof/>
                <w:lang w:eastAsia="en-GB"/>
              </w:rPr>
              <w:drawing>
                <wp:inline distT="0" distB="0" distL="0" distR="0" wp14:anchorId="1A90109C" wp14:editId="23D9EB45">
                  <wp:extent cx="1447800" cy="711104"/>
                  <wp:effectExtent l="0" t="0" r="0" b="0"/>
                  <wp:docPr id="10" name="Picture 10" descr="C:\Users\Ayanthi.Perera\AppData\Local\Microsoft\Windows\INetCache\Content.Outlook\Y7OX5B5G\Andrew Sutherland Signature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yanthi.Perera\AppData\Local\Microsoft\Windows\INetCache\Content.Outlook\Y7OX5B5G\Andrew Sutherland Signature (00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7572" cy="760108"/>
                          </a:xfrm>
                          <a:prstGeom prst="rect">
                            <a:avLst/>
                          </a:prstGeom>
                          <a:noFill/>
                          <a:ln>
                            <a:noFill/>
                          </a:ln>
                        </pic:spPr>
                      </pic:pic>
                    </a:graphicData>
                  </a:graphic>
                </wp:inline>
              </w:drawing>
            </w:r>
          </w:p>
          <w:p w:rsidR="0070065D" w:rsidRPr="009D0B09" w:rsidRDefault="0070065D" w:rsidP="001F09EA">
            <w:pPr>
              <w:ind w:left="0"/>
            </w:pPr>
          </w:p>
        </w:tc>
        <w:tc>
          <w:tcPr>
            <w:tcW w:w="4590" w:type="dxa"/>
          </w:tcPr>
          <w:p w:rsidR="0070065D" w:rsidRPr="009D0B09" w:rsidRDefault="0070065D" w:rsidP="001F09EA">
            <w:pPr>
              <w:ind w:left="0"/>
            </w:pPr>
            <w:r w:rsidRPr="009D0B09">
              <w:rPr>
                <w:rFonts w:ascii="Arial" w:hAnsi="Arial" w:cs="Arial"/>
                <w:noProof/>
                <w:lang w:eastAsia="en-GB"/>
              </w:rPr>
              <w:drawing>
                <wp:inline distT="0" distB="0" distL="0" distR="0" wp14:anchorId="7A238231" wp14:editId="3F46809F">
                  <wp:extent cx="1393317" cy="449457"/>
                  <wp:effectExtent l="0" t="0" r="0" b="8255"/>
                  <wp:docPr id="4" name="Picture 4" descr="C:\Users\luke.evans1\Pictures\km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ke.evans1\Pictures\km signatur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4408" cy="459486"/>
                          </a:xfrm>
                          <a:prstGeom prst="rect">
                            <a:avLst/>
                          </a:prstGeom>
                          <a:noFill/>
                          <a:ln>
                            <a:noFill/>
                          </a:ln>
                        </pic:spPr>
                      </pic:pic>
                    </a:graphicData>
                  </a:graphic>
                </wp:inline>
              </w:drawing>
            </w:r>
          </w:p>
        </w:tc>
      </w:tr>
      <w:tr w:rsidR="0070065D" w:rsidRPr="009D0B09" w:rsidTr="001F09EA">
        <w:tc>
          <w:tcPr>
            <w:tcW w:w="4590" w:type="dxa"/>
          </w:tcPr>
          <w:p w:rsidR="0070065D" w:rsidRPr="009D0B09" w:rsidRDefault="0070065D" w:rsidP="001F09EA">
            <w:pPr>
              <w:ind w:left="0"/>
            </w:pPr>
            <w:r w:rsidRPr="009D0B09">
              <w:t>Andrew Sutherland</w:t>
            </w:r>
          </w:p>
        </w:tc>
        <w:tc>
          <w:tcPr>
            <w:tcW w:w="4590" w:type="dxa"/>
          </w:tcPr>
          <w:p w:rsidR="0070065D" w:rsidRPr="009D0B09" w:rsidRDefault="0070065D" w:rsidP="001F09EA">
            <w:pPr>
              <w:ind w:left="0"/>
              <w:rPr>
                <w:highlight w:val="yellow"/>
              </w:rPr>
            </w:pPr>
            <w:r w:rsidRPr="009D0B09">
              <w:t>Kicha Mitchell</w:t>
            </w:r>
          </w:p>
        </w:tc>
      </w:tr>
      <w:tr w:rsidR="0070065D" w:rsidRPr="009D0B09" w:rsidTr="001F09EA">
        <w:tc>
          <w:tcPr>
            <w:tcW w:w="4590" w:type="dxa"/>
          </w:tcPr>
          <w:p w:rsidR="0070065D" w:rsidRPr="009D0B09" w:rsidRDefault="0070065D" w:rsidP="001F09EA">
            <w:pPr>
              <w:ind w:left="0"/>
              <w:rPr>
                <w:b/>
              </w:rPr>
            </w:pPr>
            <w:r w:rsidRPr="009D0B09">
              <w:rPr>
                <w:b/>
              </w:rPr>
              <w:t>Representative, Proprietor - Cambian Group</w:t>
            </w:r>
          </w:p>
        </w:tc>
        <w:tc>
          <w:tcPr>
            <w:tcW w:w="4590" w:type="dxa"/>
          </w:tcPr>
          <w:p w:rsidR="0070065D" w:rsidRPr="009D0B09" w:rsidRDefault="0070065D" w:rsidP="001F09EA">
            <w:pPr>
              <w:ind w:left="0"/>
              <w:rPr>
                <w:b/>
                <w:highlight w:val="yellow"/>
              </w:rPr>
            </w:pPr>
            <w:r w:rsidRPr="009D0B09">
              <w:rPr>
                <w:b/>
              </w:rPr>
              <w:t>Operations Director- Education Support</w:t>
            </w:r>
          </w:p>
        </w:tc>
      </w:tr>
      <w:tr w:rsidR="0070065D" w:rsidRPr="009D0B09" w:rsidTr="001F09EA">
        <w:trPr>
          <w:trHeight w:val="129"/>
        </w:trPr>
        <w:tc>
          <w:tcPr>
            <w:tcW w:w="4590" w:type="dxa"/>
          </w:tcPr>
          <w:p w:rsidR="0070065D" w:rsidRPr="009D0B09" w:rsidRDefault="0070065D" w:rsidP="001F09EA">
            <w:pPr>
              <w:ind w:left="0"/>
            </w:pPr>
            <w:r w:rsidRPr="009D0B09">
              <w:t>March 2022</w:t>
            </w:r>
          </w:p>
        </w:tc>
        <w:tc>
          <w:tcPr>
            <w:tcW w:w="4590" w:type="dxa"/>
          </w:tcPr>
          <w:p w:rsidR="0070065D" w:rsidRPr="009D0B09" w:rsidRDefault="0070065D" w:rsidP="001F09EA">
            <w:pPr>
              <w:ind w:left="0"/>
              <w:rPr>
                <w:highlight w:val="yellow"/>
              </w:rPr>
            </w:pPr>
            <w:r w:rsidRPr="009D0B09">
              <w:t>June 2022</w:t>
            </w:r>
          </w:p>
        </w:tc>
      </w:tr>
    </w:tbl>
    <w:p w:rsidR="0070065D" w:rsidRPr="009D0B09" w:rsidRDefault="0070065D" w:rsidP="0070065D">
      <w:pPr>
        <w:rPr>
          <w:bCs/>
        </w:rPr>
      </w:pPr>
    </w:p>
    <w:p w:rsidR="000A4B9B" w:rsidRDefault="00D335ED" w:rsidP="00FF7FD0">
      <w:pPr>
        <w:pStyle w:val="ListParagraph"/>
      </w:pPr>
      <w:r w:rsidRPr="00D335ED">
        <w:tab/>
      </w:r>
    </w:p>
    <w:p w:rsidR="00B85C92" w:rsidRDefault="00B85C92" w:rsidP="00B85C92">
      <w:pPr>
        <w:pStyle w:val="NormalCambian"/>
        <w:rPr>
          <w:rStyle w:val="Strong"/>
          <w:b w:val="0"/>
        </w:rPr>
      </w:pPr>
      <w:bookmarkStart w:id="3" w:name="_Toc482874660"/>
    </w:p>
    <w:p w:rsidR="00732891" w:rsidRPr="00F318B3" w:rsidRDefault="007000F0" w:rsidP="00B70570">
      <w:pPr>
        <w:pStyle w:val="3HeadingCambian"/>
        <w:rPr>
          <w:rStyle w:val="Strong"/>
          <w:b/>
        </w:rPr>
      </w:pPr>
      <w:bookmarkStart w:id="4" w:name="_Toc484076406"/>
      <w:bookmarkStart w:id="5" w:name="_Toc496533280"/>
      <w:r w:rsidRPr="00F318B3">
        <w:rPr>
          <w:rStyle w:val="Strong"/>
          <w:b/>
        </w:rPr>
        <w:t>Terminology</w:t>
      </w:r>
      <w:bookmarkEnd w:id="4"/>
      <w:bookmarkEnd w:id="5"/>
      <w:r w:rsidRPr="00F318B3">
        <w:rPr>
          <w:rStyle w:val="Strong"/>
          <w:b/>
        </w:rPr>
        <w:t xml:space="preserve"> </w:t>
      </w:r>
      <w:bookmarkEnd w:id="3"/>
    </w:p>
    <w:p w:rsidR="00732891" w:rsidRPr="00390F25" w:rsidRDefault="007D44A6" w:rsidP="00390F25">
      <w:pPr>
        <w:pStyle w:val="ListPara"/>
        <w:rPr>
          <w:rStyle w:val="Strong"/>
          <w:b w:val="0"/>
          <w:bCs/>
        </w:rPr>
      </w:pPr>
      <w:r w:rsidRPr="00390F25">
        <w:rPr>
          <w:rStyle w:val="Strong"/>
          <w:b w:val="0"/>
          <w:bCs/>
        </w:rPr>
        <w:t>Our aim is to use consistent terminology throughout this policy and all supporting documentation as follows:</w:t>
      </w:r>
    </w:p>
    <w:p w:rsidR="00256246" w:rsidRDefault="00256246" w:rsidP="0043166E">
      <w:pPr>
        <w:pStyle w:val="NormalCambian"/>
        <w:rPr>
          <w:rStyle w:val="Strong"/>
          <w:b w:val="0"/>
        </w:rPr>
      </w:pPr>
    </w:p>
    <w:tbl>
      <w:tblPr>
        <w:tblStyle w:val="TableGrid"/>
        <w:tblW w:w="0" w:type="auto"/>
        <w:tblInd w:w="-567" w:type="dxa"/>
        <w:tblBorders>
          <w:top w:val="single" w:sz="4" w:space="0" w:color="707173"/>
          <w:left w:val="single" w:sz="4" w:space="0" w:color="707173"/>
          <w:bottom w:val="single" w:sz="4" w:space="0" w:color="707173"/>
          <w:right w:val="single" w:sz="4" w:space="0" w:color="707173"/>
          <w:insideH w:val="single" w:sz="4" w:space="0" w:color="707173"/>
          <w:insideV w:val="single" w:sz="4" w:space="0" w:color="707173"/>
        </w:tblBorders>
        <w:tblLook w:val="04A0" w:firstRow="1" w:lastRow="0" w:firstColumn="1" w:lastColumn="0" w:noHBand="0" w:noVBand="1"/>
      </w:tblPr>
      <w:tblGrid>
        <w:gridCol w:w="3652"/>
        <w:gridCol w:w="6181"/>
      </w:tblGrid>
      <w:tr w:rsidR="007D44A6" w:rsidRPr="007D44A6" w:rsidTr="00256246">
        <w:tc>
          <w:tcPr>
            <w:tcW w:w="3652" w:type="dxa"/>
            <w:shd w:val="clear" w:color="auto" w:fill="F4EDE8"/>
            <w:tcMar>
              <w:top w:w="57" w:type="dxa"/>
              <w:bottom w:w="57" w:type="dxa"/>
            </w:tcMar>
            <w:vAlign w:val="center"/>
            <w:hideMark/>
          </w:tcPr>
          <w:p w:rsidR="007D44A6" w:rsidRPr="007D44A6" w:rsidRDefault="007D44A6" w:rsidP="0043166E">
            <w:pPr>
              <w:pStyle w:val="NormalCambian"/>
              <w:ind w:left="141"/>
              <w:rPr>
                <w:rFonts w:eastAsia="Times New Roman" w:cs="Arial"/>
                <w:sz w:val="21"/>
                <w:szCs w:val="21"/>
                <w:lang w:eastAsia="en-GB"/>
              </w:rPr>
            </w:pPr>
            <w:r>
              <w:rPr>
                <w:rFonts w:eastAsia="Times New Roman" w:cs="Arial"/>
                <w:sz w:val="21"/>
                <w:szCs w:val="21"/>
                <w:lang w:eastAsia="en-GB"/>
              </w:rPr>
              <w:lastRenderedPageBreak/>
              <w:t>‘Establishment’ or ‘Location</w:t>
            </w:r>
          </w:p>
        </w:tc>
        <w:tc>
          <w:tcPr>
            <w:tcW w:w="6181" w:type="dxa"/>
            <w:tcMar>
              <w:top w:w="57" w:type="dxa"/>
              <w:bottom w:w="57" w:type="dxa"/>
            </w:tcMar>
            <w:vAlign w:val="center"/>
            <w:hideMark/>
          </w:tcPr>
          <w:p w:rsidR="007D44A6" w:rsidRPr="007D44A6" w:rsidRDefault="007D44A6" w:rsidP="003F0A10">
            <w:pPr>
              <w:pStyle w:val="NormalCambian"/>
              <w:ind w:left="141"/>
              <w:rPr>
                <w:rFonts w:eastAsia="Times New Roman" w:cs="Arial"/>
                <w:sz w:val="21"/>
                <w:szCs w:val="21"/>
                <w:lang w:eastAsia="en-GB"/>
              </w:rPr>
            </w:pPr>
            <w:r w:rsidRPr="007D44A6">
              <w:rPr>
                <w:rFonts w:eastAsia="Times New Roman" w:cs="Arial"/>
                <w:sz w:val="21"/>
                <w:szCs w:val="21"/>
                <w:lang w:eastAsia="en-GB"/>
              </w:rPr>
              <w:t xml:space="preserve">this is a generic term which means </w:t>
            </w:r>
            <w:r w:rsidR="003F0A10">
              <w:rPr>
                <w:rFonts w:eastAsia="Times New Roman" w:cs="Arial"/>
                <w:sz w:val="21"/>
                <w:szCs w:val="21"/>
                <w:lang w:eastAsia="en-GB"/>
              </w:rPr>
              <w:t xml:space="preserve">the </w:t>
            </w:r>
            <w:r w:rsidR="00A11ADF">
              <w:rPr>
                <w:rFonts w:eastAsia="Times New Roman" w:cs="Arial"/>
                <w:sz w:val="21"/>
                <w:szCs w:val="21"/>
                <w:lang w:eastAsia="en-GB"/>
              </w:rPr>
              <w:t xml:space="preserve">Cambian </w:t>
            </w:r>
            <w:r w:rsidR="0053126D">
              <w:rPr>
                <w:rFonts w:eastAsia="Times New Roman" w:cs="Arial"/>
                <w:sz w:val="21"/>
                <w:szCs w:val="21"/>
                <w:lang w:eastAsia="en-GB"/>
              </w:rPr>
              <w:t>Northampton</w:t>
            </w:r>
            <w:r w:rsidR="00A11ADF">
              <w:rPr>
                <w:rFonts w:eastAsia="Times New Roman" w:cs="Arial"/>
                <w:sz w:val="21"/>
                <w:szCs w:val="21"/>
                <w:lang w:eastAsia="en-GB"/>
              </w:rPr>
              <w:t xml:space="preserve"> School</w:t>
            </w:r>
            <w:r w:rsidR="003F0A10">
              <w:rPr>
                <w:rFonts w:eastAsia="Times New Roman" w:cs="Arial"/>
                <w:sz w:val="21"/>
                <w:szCs w:val="21"/>
                <w:lang w:eastAsia="en-GB"/>
              </w:rPr>
              <w:t>.</w:t>
            </w:r>
          </w:p>
        </w:tc>
      </w:tr>
      <w:tr w:rsidR="007D44A6" w:rsidRPr="007D44A6" w:rsidTr="00256246">
        <w:tc>
          <w:tcPr>
            <w:tcW w:w="3652" w:type="dxa"/>
            <w:shd w:val="clear" w:color="auto" w:fill="F4EDE8"/>
            <w:tcMar>
              <w:top w:w="57" w:type="dxa"/>
              <w:bottom w:w="57" w:type="dxa"/>
            </w:tcMar>
            <w:vAlign w:val="center"/>
            <w:hideMark/>
          </w:tcPr>
          <w:p w:rsidR="007D44A6" w:rsidRPr="007D44A6" w:rsidRDefault="007D44A6" w:rsidP="0043166E">
            <w:pPr>
              <w:pStyle w:val="NormalCambian"/>
              <w:ind w:left="141"/>
              <w:rPr>
                <w:rFonts w:eastAsia="Times New Roman" w:cs="Arial"/>
                <w:sz w:val="21"/>
                <w:szCs w:val="21"/>
                <w:lang w:eastAsia="en-GB"/>
              </w:rPr>
            </w:pPr>
            <w:r>
              <w:rPr>
                <w:rFonts w:eastAsia="Times New Roman" w:cs="Arial"/>
                <w:sz w:val="21"/>
                <w:szCs w:val="21"/>
                <w:lang w:eastAsia="en-GB"/>
              </w:rPr>
              <w:t>Individual</w:t>
            </w:r>
          </w:p>
        </w:tc>
        <w:tc>
          <w:tcPr>
            <w:tcW w:w="6181" w:type="dxa"/>
            <w:tcMar>
              <w:top w:w="57" w:type="dxa"/>
              <w:bottom w:w="57" w:type="dxa"/>
            </w:tcMar>
            <w:vAlign w:val="center"/>
            <w:hideMark/>
          </w:tcPr>
          <w:p w:rsidR="007D44A6" w:rsidRPr="007D44A6" w:rsidRDefault="007D44A6" w:rsidP="003F0A10">
            <w:pPr>
              <w:pStyle w:val="NormalCambian"/>
              <w:ind w:left="141"/>
              <w:rPr>
                <w:rFonts w:eastAsia="Times New Roman" w:cs="Arial"/>
                <w:sz w:val="21"/>
                <w:szCs w:val="21"/>
                <w:lang w:eastAsia="en-GB"/>
              </w:rPr>
            </w:pPr>
            <w:r w:rsidRPr="007D44A6">
              <w:rPr>
                <w:rFonts w:eastAsia="Times New Roman" w:cs="Arial"/>
                <w:sz w:val="21"/>
                <w:szCs w:val="21"/>
                <w:lang w:eastAsia="en-GB"/>
              </w:rPr>
              <w:t>mean</w:t>
            </w:r>
            <w:r w:rsidR="00256246">
              <w:rPr>
                <w:rFonts w:eastAsia="Times New Roman" w:cs="Arial"/>
                <w:sz w:val="21"/>
                <w:szCs w:val="21"/>
                <w:lang w:eastAsia="en-GB"/>
              </w:rPr>
              <w:t>s</w:t>
            </w:r>
            <w:r w:rsidRPr="007D44A6">
              <w:rPr>
                <w:rFonts w:eastAsia="Times New Roman" w:cs="Arial"/>
                <w:sz w:val="21"/>
                <w:szCs w:val="21"/>
                <w:lang w:eastAsia="en-GB"/>
              </w:rPr>
              <w:t xml:space="preserve"> any child </w:t>
            </w:r>
            <w:r>
              <w:rPr>
                <w:rFonts w:eastAsia="Times New Roman" w:cs="Arial"/>
                <w:sz w:val="21"/>
                <w:szCs w:val="21"/>
                <w:lang w:eastAsia="en-GB"/>
              </w:rPr>
              <w:t xml:space="preserve">or young person </w:t>
            </w:r>
            <w:r w:rsidRPr="007D44A6">
              <w:rPr>
                <w:rFonts w:eastAsia="Times New Roman" w:cs="Arial"/>
                <w:sz w:val="21"/>
                <w:szCs w:val="21"/>
                <w:lang w:eastAsia="en-GB"/>
              </w:rPr>
              <w:t>under the age of 18</w:t>
            </w:r>
            <w:r>
              <w:rPr>
                <w:rFonts w:eastAsia="Times New Roman" w:cs="Arial"/>
                <w:sz w:val="21"/>
                <w:szCs w:val="21"/>
                <w:lang w:eastAsia="en-GB"/>
              </w:rPr>
              <w:t xml:space="preserve"> or young adult between the ages of </w:t>
            </w:r>
            <w:r w:rsidR="000A4B9B">
              <w:rPr>
                <w:rFonts w:eastAsia="Times New Roman" w:cs="Arial"/>
                <w:sz w:val="21"/>
                <w:szCs w:val="21"/>
                <w:lang w:eastAsia="en-GB"/>
              </w:rPr>
              <w:t>9</w:t>
            </w:r>
            <w:r>
              <w:rPr>
                <w:rFonts w:eastAsia="Times New Roman" w:cs="Arial"/>
                <w:sz w:val="21"/>
                <w:szCs w:val="21"/>
                <w:lang w:eastAsia="en-GB"/>
              </w:rPr>
              <w:t xml:space="preserve"> and </w:t>
            </w:r>
            <w:r w:rsidR="000A4B9B">
              <w:rPr>
                <w:rFonts w:eastAsia="Times New Roman" w:cs="Arial"/>
                <w:sz w:val="21"/>
                <w:szCs w:val="21"/>
                <w:lang w:eastAsia="en-GB"/>
              </w:rPr>
              <w:t>18</w:t>
            </w:r>
            <w:r w:rsidR="00C8736B">
              <w:rPr>
                <w:rFonts w:eastAsia="Times New Roman" w:cs="Arial"/>
                <w:sz w:val="21"/>
                <w:szCs w:val="21"/>
                <w:lang w:eastAsia="en-GB"/>
              </w:rPr>
              <w:t xml:space="preserve">. </w:t>
            </w:r>
            <w:r w:rsidR="00256246">
              <w:rPr>
                <w:rFonts w:eastAsia="Times New Roman" w:cs="Arial"/>
                <w:sz w:val="21"/>
                <w:szCs w:val="21"/>
                <w:lang w:eastAsia="en-GB"/>
              </w:rPr>
              <w:t xml:space="preserve">At </w:t>
            </w:r>
            <w:r w:rsidR="00A11ADF">
              <w:rPr>
                <w:rFonts w:eastAsia="Times New Roman" w:cs="Arial"/>
                <w:sz w:val="21"/>
                <w:szCs w:val="21"/>
                <w:lang w:eastAsia="en-GB"/>
              </w:rPr>
              <w:t xml:space="preserve">Cambian </w:t>
            </w:r>
            <w:r w:rsidR="0053126D">
              <w:rPr>
                <w:rFonts w:eastAsia="Times New Roman" w:cs="Arial"/>
                <w:sz w:val="21"/>
                <w:szCs w:val="21"/>
                <w:lang w:eastAsia="en-GB"/>
              </w:rPr>
              <w:t>Northampton</w:t>
            </w:r>
            <w:r w:rsidR="00A11ADF">
              <w:rPr>
                <w:rFonts w:eastAsia="Times New Roman" w:cs="Arial"/>
                <w:sz w:val="21"/>
                <w:szCs w:val="21"/>
                <w:lang w:eastAsia="en-GB"/>
              </w:rPr>
              <w:t xml:space="preserve"> School</w:t>
            </w:r>
            <w:r w:rsidR="003F0A10">
              <w:rPr>
                <w:rFonts w:eastAsia="Times New Roman" w:cs="Arial"/>
                <w:sz w:val="21"/>
                <w:szCs w:val="21"/>
                <w:lang w:eastAsia="en-GB"/>
              </w:rPr>
              <w:t xml:space="preserve"> </w:t>
            </w:r>
            <w:r w:rsidR="00256246">
              <w:rPr>
                <w:rFonts w:eastAsia="Times New Roman" w:cs="Arial"/>
                <w:sz w:val="21"/>
                <w:szCs w:val="21"/>
                <w:lang w:eastAsia="en-GB"/>
              </w:rPr>
              <w:t>we have</w:t>
            </w:r>
            <w:r w:rsidR="0053126D">
              <w:rPr>
                <w:rFonts w:eastAsia="Times New Roman" w:cs="Arial"/>
                <w:sz w:val="21"/>
                <w:szCs w:val="21"/>
                <w:lang w:eastAsia="en-GB"/>
              </w:rPr>
              <w:t xml:space="preserve"> 24</w:t>
            </w:r>
            <w:r w:rsidR="003F0A10">
              <w:rPr>
                <w:rFonts w:eastAsia="Times New Roman" w:cs="Arial"/>
                <w:sz w:val="21"/>
                <w:szCs w:val="21"/>
                <w:lang w:eastAsia="en-GB"/>
              </w:rPr>
              <w:t xml:space="preserve"> young people</w:t>
            </w:r>
            <w:r w:rsidR="00256246">
              <w:rPr>
                <w:rFonts w:eastAsia="Times New Roman" w:cs="Arial"/>
                <w:sz w:val="21"/>
                <w:szCs w:val="21"/>
                <w:lang w:eastAsia="en-GB"/>
              </w:rPr>
              <w:t xml:space="preserve"> attending and/or residing between the ages of</w:t>
            </w:r>
            <w:r w:rsidR="003F0A10">
              <w:rPr>
                <w:rFonts w:eastAsia="Times New Roman" w:cs="Arial"/>
                <w:sz w:val="21"/>
                <w:szCs w:val="21"/>
                <w:lang w:eastAsia="en-GB"/>
              </w:rPr>
              <w:t xml:space="preserve"> </w:t>
            </w:r>
            <w:r w:rsidR="00257913">
              <w:rPr>
                <w:rFonts w:eastAsia="Times New Roman" w:cs="Arial"/>
                <w:sz w:val="21"/>
                <w:szCs w:val="21"/>
                <w:lang w:eastAsia="en-GB"/>
              </w:rPr>
              <w:t>1</w:t>
            </w:r>
            <w:r w:rsidR="0053126D">
              <w:rPr>
                <w:rFonts w:eastAsia="Times New Roman" w:cs="Arial"/>
                <w:sz w:val="21"/>
                <w:szCs w:val="21"/>
                <w:lang w:eastAsia="en-GB"/>
              </w:rPr>
              <w:t>1</w:t>
            </w:r>
            <w:r w:rsidR="000A4B9B">
              <w:rPr>
                <w:rFonts w:eastAsia="Times New Roman" w:cs="Arial"/>
                <w:sz w:val="21"/>
                <w:szCs w:val="21"/>
                <w:lang w:eastAsia="en-GB"/>
              </w:rPr>
              <w:t>-18.</w:t>
            </w:r>
          </w:p>
        </w:tc>
      </w:tr>
      <w:tr w:rsidR="007D44A6" w:rsidRPr="007D44A6" w:rsidTr="00256246">
        <w:tc>
          <w:tcPr>
            <w:tcW w:w="3652" w:type="dxa"/>
            <w:shd w:val="clear" w:color="auto" w:fill="F4EDE8"/>
            <w:tcMar>
              <w:top w:w="57" w:type="dxa"/>
              <w:bottom w:w="57" w:type="dxa"/>
            </w:tcMar>
            <w:vAlign w:val="center"/>
            <w:hideMark/>
          </w:tcPr>
          <w:p w:rsidR="007D44A6" w:rsidRPr="007D44A6" w:rsidRDefault="007D44A6" w:rsidP="0043166E">
            <w:pPr>
              <w:pStyle w:val="NormalCambian"/>
              <w:ind w:left="141"/>
              <w:rPr>
                <w:rFonts w:eastAsia="Times New Roman" w:cs="Arial"/>
                <w:sz w:val="21"/>
                <w:szCs w:val="21"/>
                <w:lang w:eastAsia="en-GB"/>
              </w:rPr>
            </w:pPr>
            <w:r>
              <w:rPr>
                <w:rFonts w:eastAsia="Times New Roman" w:cs="Arial"/>
                <w:sz w:val="21"/>
                <w:szCs w:val="21"/>
                <w:lang w:eastAsia="en-GB"/>
              </w:rPr>
              <w:t>Service Head</w:t>
            </w:r>
            <w:r w:rsidR="00F25D2A">
              <w:rPr>
                <w:rFonts w:eastAsia="Times New Roman" w:cs="Arial"/>
                <w:sz w:val="21"/>
                <w:szCs w:val="21"/>
                <w:lang w:eastAsia="en-GB"/>
              </w:rPr>
              <w:t xml:space="preserve"> / Head of Service</w:t>
            </w:r>
          </w:p>
        </w:tc>
        <w:tc>
          <w:tcPr>
            <w:tcW w:w="6181" w:type="dxa"/>
            <w:tcMar>
              <w:top w:w="57" w:type="dxa"/>
              <w:bottom w:w="57" w:type="dxa"/>
            </w:tcMar>
            <w:vAlign w:val="center"/>
            <w:hideMark/>
          </w:tcPr>
          <w:p w:rsidR="007D44A6" w:rsidRPr="003F0A10" w:rsidRDefault="007D44A6" w:rsidP="003F0A10">
            <w:pPr>
              <w:pStyle w:val="NormalCambian"/>
              <w:ind w:left="141"/>
              <w:rPr>
                <w:rFonts w:eastAsia="Times New Roman" w:cs="Arial"/>
                <w:sz w:val="21"/>
                <w:szCs w:val="21"/>
                <w:highlight w:val="yellow"/>
                <w:lang w:eastAsia="en-GB"/>
              </w:rPr>
            </w:pPr>
            <w:r w:rsidRPr="007D44A6">
              <w:rPr>
                <w:rFonts w:eastAsia="Times New Roman" w:cs="Arial"/>
                <w:sz w:val="21"/>
                <w:szCs w:val="21"/>
                <w:lang w:eastAsia="en-GB"/>
              </w:rPr>
              <w:t xml:space="preserve">This is the </w:t>
            </w:r>
            <w:r w:rsidR="00256246">
              <w:rPr>
                <w:rFonts w:eastAsia="Times New Roman" w:cs="Arial"/>
                <w:sz w:val="21"/>
                <w:szCs w:val="21"/>
                <w:lang w:eastAsia="en-GB"/>
              </w:rPr>
              <w:t xml:space="preserve">senior person with overall responsibility for the </w:t>
            </w:r>
            <w:r w:rsidR="0030598A">
              <w:rPr>
                <w:rFonts w:eastAsia="Times New Roman" w:cs="Arial"/>
                <w:sz w:val="21"/>
                <w:szCs w:val="21"/>
                <w:lang w:eastAsia="en-GB"/>
              </w:rPr>
              <w:t>Location</w:t>
            </w:r>
            <w:r w:rsidR="00256246">
              <w:rPr>
                <w:rFonts w:eastAsia="Times New Roman" w:cs="Arial"/>
                <w:sz w:val="21"/>
                <w:szCs w:val="21"/>
                <w:lang w:eastAsia="en-GB"/>
              </w:rPr>
              <w:t xml:space="preserve">.  </w:t>
            </w:r>
            <w:r w:rsidR="00256246" w:rsidRPr="003F0A10">
              <w:rPr>
                <w:rFonts w:eastAsia="Times New Roman" w:cs="Arial"/>
                <w:sz w:val="21"/>
                <w:szCs w:val="21"/>
                <w:lang w:eastAsia="en-GB"/>
              </w:rPr>
              <w:t>At</w:t>
            </w:r>
            <w:r w:rsidR="003F0A10" w:rsidRPr="003F0A10">
              <w:rPr>
                <w:rFonts w:eastAsia="Times New Roman" w:cs="Arial"/>
                <w:sz w:val="21"/>
                <w:szCs w:val="21"/>
                <w:lang w:eastAsia="en-GB"/>
              </w:rPr>
              <w:t xml:space="preserve"> </w:t>
            </w:r>
            <w:r w:rsidR="00A11ADF">
              <w:rPr>
                <w:rFonts w:eastAsia="Times New Roman" w:cs="Arial"/>
                <w:sz w:val="21"/>
                <w:szCs w:val="21"/>
                <w:lang w:eastAsia="en-GB"/>
              </w:rPr>
              <w:t xml:space="preserve">Cambian </w:t>
            </w:r>
            <w:r w:rsidR="0053126D">
              <w:rPr>
                <w:rFonts w:eastAsia="Times New Roman" w:cs="Arial"/>
                <w:sz w:val="21"/>
                <w:szCs w:val="21"/>
                <w:lang w:eastAsia="en-GB"/>
              </w:rPr>
              <w:t>Northampton</w:t>
            </w:r>
            <w:r w:rsidR="00A11ADF">
              <w:rPr>
                <w:rFonts w:eastAsia="Times New Roman" w:cs="Arial"/>
                <w:sz w:val="21"/>
                <w:szCs w:val="21"/>
                <w:lang w:eastAsia="en-GB"/>
              </w:rPr>
              <w:t xml:space="preserve"> School</w:t>
            </w:r>
            <w:r w:rsidR="003F0A10" w:rsidRPr="003F0A10">
              <w:rPr>
                <w:rFonts w:eastAsia="Times New Roman" w:cs="Arial"/>
                <w:sz w:val="21"/>
                <w:szCs w:val="21"/>
                <w:lang w:eastAsia="en-GB"/>
              </w:rPr>
              <w:t xml:space="preserve">. </w:t>
            </w:r>
            <w:r w:rsidR="00256246" w:rsidRPr="003F0A10">
              <w:rPr>
                <w:rFonts w:eastAsia="Times New Roman" w:cs="Arial"/>
                <w:sz w:val="21"/>
                <w:szCs w:val="21"/>
                <w:lang w:eastAsia="en-GB"/>
              </w:rPr>
              <w:t xml:space="preserve">this is the </w:t>
            </w:r>
            <w:r w:rsidR="003F0A10" w:rsidRPr="003F0A10">
              <w:rPr>
                <w:rFonts w:eastAsia="Times New Roman" w:cs="Arial"/>
                <w:sz w:val="21"/>
                <w:szCs w:val="21"/>
                <w:lang w:eastAsia="en-GB"/>
              </w:rPr>
              <w:t>Headteache</w:t>
            </w:r>
            <w:r w:rsidR="000A4B9B">
              <w:rPr>
                <w:rFonts w:eastAsia="Times New Roman" w:cs="Arial"/>
                <w:sz w:val="21"/>
                <w:szCs w:val="21"/>
                <w:lang w:eastAsia="en-GB"/>
              </w:rPr>
              <w:t>r.</w:t>
            </w:r>
          </w:p>
        </w:tc>
      </w:tr>
      <w:tr w:rsidR="007D44A6" w:rsidRPr="007D44A6" w:rsidTr="00256246">
        <w:tc>
          <w:tcPr>
            <w:tcW w:w="3652" w:type="dxa"/>
            <w:shd w:val="clear" w:color="auto" w:fill="F4EDE8"/>
            <w:tcMar>
              <w:top w:w="57" w:type="dxa"/>
              <w:bottom w:w="57" w:type="dxa"/>
            </w:tcMar>
            <w:vAlign w:val="center"/>
            <w:hideMark/>
          </w:tcPr>
          <w:p w:rsidR="007D44A6" w:rsidRPr="007D44A6" w:rsidRDefault="007D44A6" w:rsidP="0043166E">
            <w:pPr>
              <w:pStyle w:val="NormalCambian"/>
              <w:ind w:left="141"/>
              <w:rPr>
                <w:rFonts w:eastAsia="Times New Roman" w:cs="Arial"/>
                <w:sz w:val="21"/>
                <w:szCs w:val="21"/>
                <w:lang w:eastAsia="en-GB"/>
              </w:rPr>
            </w:pPr>
            <w:r w:rsidRPr="007D44A6">
              <w:rPr>
                <w:rFonts w:eastAsia="Times New Roman" w:cs="Arial"/>
                <w:sz w:val="21"/>
                <w:szCs w:val="21"/>
                <w:lang w:eastAsia="en-GB"/>
              </w:rPr>
              <w:t>Key Worker</w:t>
            </w:r>
          </w:p>
        </w:tc>
        <w:tc>
          <w:tcPr>
            <w:tcW w:w="6181" w:type="dxa"/>
            <w:tcMar>
              <w:top w:w="57" w:type="dxa"/>
              <w:bottom w:w="57" w:type="dxa"/>
            </w:tcMar>
            <w:vAlign w:val="center"/>
            <w:hideMark/>
          </w:tcPr>
          <w:p w:rsidR="007D44A6" w:rsidRPr="007D44A6" w:rsidRDefault="007D44A6" w:rsidP="0043166E">
            <w:pPr>
              <w:pStyle w:val="NormalCambian"/>
              <w:ind w:left="141"/>
              <w:rPr>
                <w:rFonts w:eastAsia="Times New Roman" w:cs="Arial"/>
                <w:sz w:val="21"/>
                <w:szCs w:val="21"/>
                <w:lang w:eastAsia="en-GB"/>
              </w:rPr>
            </w:pPr>
            <w:r w:rsidRPr="007D44A6">
              <w:rPr>
                <w:rFonts w:eastAsia="Times New Roman" w:cs="Arial"/>
                <w:sz w:val="21"/>
                <w:szCs w:val="21"/>
                <w:lang w:eastAsia="en-GB"/>
              </w:rPr>
              <w:t xml:space="preserve">Members of staff that have special responsibility for </w:t>
            </w:r>
            <w:r w:rsidR="00256246">
              <w:rPr>
                <w:rFonts w:eastAsia="Times New Roman" w:cs="Arial"/>
                <w:sz w:val="21"/>
                <w:szCs w:val="21"/>
                <w:lang w:eastAsia="en-GB"/>
              </w:rPr>
              <w:t>Individuals residing at or attending the Establishment</w:t>
            </w:r>
            <w:r w:rsidRPr="007D44A6">
              <w:rPr>
                <w:rFonts w:eastAsia="Times New Roman" w:cs="Arial"/>
                <w:sz w:val="21"/>
                <w:szCs w:val="21"/>
                <w:lang w:eastAsia="en-GB"/>
              </w:rPr>
              <w:t>.</w:t>
            </w:r>
          </w:p>
        </w:tc>
      </w:tr>
      <w:tr w:rsidR="007D44A6" w:rsidRPr="007D44A6" w:rsidTr="00256246">
        <w:tc>
          <w:tcPr>
            <w:tcW w:w="3652" w:type="dxa"/>
            <w:shd w:val="clear" w:color="auto" w:fill="F4EDE8"/>
            <w:tcMar>
              <w:top w:w="57" w:type="dxa"/>
              <w:bottom w:w="57" w:type="dxa"/>
            </w:tcMar>
            <w:vAlign w:val="center"/>
            <w:hideMark/>
          </w:tcPr>
          <w:p w:rsidR="007D44A6" w:rsidRPr="007D44A6" w:rsidRDefault="007D44A6" w:rsidP="0043166E">
            <w:pPr>
              <w:pStyle w:val="NormalCambian"/>
              <w:ind w:left="141"/>
              <w:rPr>
                <w:rFonts w:eastAsia="Times New Roman" w:cs="Arial"/>
                <w:sz w:val="21"/>
                <w:szCs w:val="21"/>
                <w:lang w:eastAsia="en-GB"/>
              </w:rPr>
            </w:pPr>
            <w:r w:rsidRPr="007D44A6">
              <w:rPr>
                <w:rFonts w:eastAsia="Times New Roman" w:cs="Arial"/>
                <w:sz w:val="21"/>
                <w:szCs w:val="21"/>
                <w:lang w:eastAsia="en-GB"/>
              </w:rPr>
              <w:t>Parent</w:t>
            </w:r>
            <w:r w:rsidR="00E674C0">
              <w:rPr>
                <w:rFonts w:eastAsia="Times New Roman" w:cs="Arial"/>
                <w:sz w:val="21"/>
                <w:szCs w:val="21"/>
                <w:lang w:eastAsia="en-GB"/>
              </w:rPr>
              <w:t>, Carer, Guardian</w:t>
            </w:r>
          </w:p>
        </w:tc>
        <w:tc>
          <w:tcPr>
            <w:tcW w:w="6181" w:type="dxa"/>
            <w:tcMar>
              <w:top w:w="57" w:type="dxa"/>
              <w:bottom w:w="57" w:type="dxa"/>
            </w:tcMar>
            <w:vAlign w:val="center"/>
            <w:hideMark/>
          </w:tcPr>
          <w:p w:rsidR="007D44A6" w:rsidRPr="007D44A6" w:rsidRDefault="007D44A6" w:rsidP="0043166E">
            <w:pPr>
              <w:pStyle w:val="NormalCambian"/>
              <w:ind w:left="141"/>
              <w:rPr>
                <w:rFonts w:eastAsia="Times New Roman" w:cs="Arial"/>
                <w:sz w:val="21"/>
                <w:szCs w:val="21"/>
                <w:lang w:eastAsia="en-GB"/>
              </w:rPr>
            </w:pPr>
            <w:r w:rsidRPr="007D44A6">
              <w:rPr>
                <w:rFonts w:eastAsia="Times New Roman" w:cs="Arial"/>
                <w:sz w:val="21"/>
                <w:szCs w:val="21"/>
                <w:lang w:eastAsia="en-GB"/>
              </w:rPr>
              <w:t>means parent or person with Parental Responsibility</w:t>
            </w:r>
          </w:p>
        </w:tc>
      </w:tr>
      <w:tr w:rsidR="007D44A6" w:rsidRPr="007D44A6" w:rsidTr="00256246">
        <w:tc>
          <w:tcPr>
            <w:tcW w:w="3652" w:type="dxa"/>
            <w:shd w:val="clear" w:color="auto" w:fill="F4EDE8"/>
            <w:tcMar>
              <w:top w:w="57" w:type="dxa"/>
              <w:bottom w:w="57" w:type="dxa"/>
            </w:tcMar>
            <w:vAlign w:val="center"/>
            <w:hideMark/>
          </w:tcPr>
          <w:p w:rsidR="007D44A6" w:rsidRPr="007D44A6" w:rsidRDefault="007D44A6" w:rsidP="0043166E">
            <w:pPr>
              <w:pStyle w:val="NormalCambian"/>
              <w:ind w:left="141"/>
              <w:rPr>
                <w:rFonts w:eastAsia="Times New Roman" w:cs="Arial"/>
                <w:sz w:val="21"/>
                <w:szCs w:val="21"/>
                <w:lang w:eastAsia="en-GB"/>
              </w:rPr>
            </w:pPr>
            <w:r w:rsidRPr="007D44A6">
              <w:rPr>
                <w:rFonts w:eastAsia="Times New Roman" w:cs="Arial"/>
                <w:sz w:val="21"/>
                <w:szCs w:val="21"/>
                <w:lang w:eastAsia="en-GB"/>
              </w:rPr>
              <w:t>Regulatory Authority</w:t>
            </w:r>
          </w:p>
        </w:tc>
        <w:tc>
          <w:tcPr>
            <w:tcW w:w="6181" w:type="dxa"/>
            <w:tcMar>
              <w:top w:w="57" w:type="dxa"/>
              <w:bottom w:w="57" w:type="dxa"/>
            </w:tcMar>
            <w:vAlign w:val="center"/>
            <w:hideMark/>
          </w:tcPr>
          <w:p w:rsidR="007D44A6" w:rsidRDefault="007D44A6" w:rsidP="003F0A10">
            <w:pPr>
              <w:pStyle w:val="NormalCambian"/>
              <w:ind w:left="141"/>
              <w:rPr>
                <w:rFonts w:eastAsia="Times New Roman" w:cs="Arial"/>
                <w:sz w:val="21"/>
                <w:szCs w:val="21"/>
                <w:lang w:eastAsia="en-GB"/>
              </w:rPr>
            </w:pPr>
            <w:r w:rsidRPr="007D44A6">
              <w:rPr>
                <w:rFonts w:eastAsia="Times New Roman" w:cs="Arial"/>
                <w:sz w:val="21"/>
                <w:szCs w:val="21"/>
                <w:lang w:eastAsia="en-GB"/>
              </w:rPr>
              <w:t xml:space="preserve">Regulatory Authority is the generic term used in this </w:t>
            </w:r>
            <w:r>
              <w:rPr>
                <w:rFonts w:eastAsia="Times New Roman" w:cs="Arial"/>
                <w:sz w:val="21"/>
                <w:szCs w:val="21"/>
                <w:lang w:eastAsia="en-GB"/>
              </w:rPr>
              <w:t xml:space="preserve">policy </w:t>
            </w:r>
            <w:r w:rsidRPr="007D44A6">
              <w:rPr>
                <w:rFonts w:eastAsia="Times New Roman" w:cs="Arial"/>
                <w:sz w:val="21"/>
                <w:szCs w:val="21"/>
                <w:lang w:eastAsia="en-GB"/>
              </w:rPr>
              <w:t>to describe the independent regulatory body responsible for inspecting and regulating services</w:t>
            </w:r>
            <w:r>
              <w:rPr>
                <w:rFonts w:eastAsia="Times New Roman" w:cs="Arial"/>
                <w:sz w:val="21"/>
                <w:szCs w:val="21"/>
                <w:lang w:eastAsia="en-GB"/>
              </w:rPr>
              <w:t xml:space="preserve">.  At </w:t>
            </w:r>
            <w:r w:rsidR="00A11ADF">
              <w:rPr>
                <w:rFonts w:eastAsia="Times New Roman" w:cs="Arial"/>
                <w:sz w:val="21"/>
                <w:szCs w:val="21"/>
                <w:lang w:eastAsia="en-GB"/>
              </w:rPr>
              <w:t xml:space="preserve">Cambian </w:t>
            </w:r>
            <w:r w:rsidR="0053126D">
              <w:rPr>
                <w:rFonts w:eastAsia="Times New Roman" w:cs="Arial"/>
                <w:sz w:val="21"/>
                <w:szCs w:val="21"/>
                <w:lang w:eastAsia="en-GB"/>
              </w:rPr>
              <w:t>Northampton</w:t>
            </w:r>
            <w:r w:rsidR="000A4B9B">
              <w:rPr>
                <w:rFonts w:eastAsia="Times New Roman" w:cs="Arial"/>
                <w:sz w:val="21"/>
                <w:szCs w:val="21"/>
                <w:lang w:eastAsia="en-GB"/>
              </w:rPr>
              <w:t xml:space="preserve"> </w:t>
            </w:r>
            <w:r w:rsidR="00A11ADF">
              <w:rPr>
                <w:rFonts w:eastAsia="Times New Roman" w:cs="Arial"/>
                <w:sz w:val="21"/>
                <w:szCs w:val="21"/>
                <w:lang w:eastAsia="en-GB"/>
              </w:rPr>
              <w:t xml:space="preserve">School </w:t>
            </w:r>
            <w:r w:rsidR="00257913">
              <w:rPr>
                <w:rFonts w:eastAsia="Times New Roman" w:cs="Arial"/>
                <w:sz w:val="21"/>
                <w:szCs w:val="21"/>
                <w:lang w:eastAsia="en-GB"/>
              </w:rPr>
              <w:t>t</w:t>
            </w:r>
            <w:r w:rsidR="00A11ADF">
              <w:rPr>
                <w:rFonts w:eastAsia="Times New Roman" w:cs="Arial"/>
                <w:sz w:val="21"/>
                <w:szCs w:val="21"/>
                <w:lang w:eastAsia="en-GB"/>
              </w:rPr>
              <w:t>his</w:t>
            </w:r>
            <w:r w:rsidR="003F0A10">
              <w:rPr>
                <w:rFonts w:eastAsia="Times New Roman" w:cs="Arial"/>
                <w:sz w:val="21"/>
                <w:szCs w:val="21"/>
                <w:lang w:eastAsia="en-GB"/>
              </w:rPr>
              <w:t xml:space="preserve"> is </w:t>
            </w:r>
            <w:r w:rsidRPr="003F0A10">
              <w:rPr>
                <w:rFonts w:eastAsia="Times New Roman" w:cs="Arial"/>
                <w:sz w:val="21"/>
                <w:szCs w:val="21"/>
                <w:lang w:eastAsia="en-GB"/>
              </w:rPr>
              <w:t>Ofsted</w:t>
            </w:r>
            <w:r w:rsidR="003F0A10">
              <w:rPr>
                <w:rFonts w:eastAsia="Times New Roman" w:cs="Arial"/>
                <w:sz w:val="21"/>
                <w:szCs w:val="21"/>
                <w:lang w:eastAsia="en-GB"/>
              </w:rPr>
              <w:t>.</w:t>
            </w:r>
          </w:p>
          <w:p w:rsidR="003F0A10" w:rsidRPr="007D44A6" w:rsidRDefault="003F0A10" w:rsidP="003F0A10">
            <w:pPr>
              <w:pStyle w:val="NormalCambian"/>
              <w:ind w:left="141"/>
              <w:rPr>
                <w:rFonts w:eastAsia="Times New Roman" w:cs="Arial"/>
                <w:sz w:val="21"/>
                <w:szCs w:val="21"/>
                <w:lang w:eastAsia="en-GB"/>
              </w:rPr>
            </w:pPr>
          </w:p>
        </w:tc>
      </w:tr>
      <w:tr w:rsidR="007D44A6" w:rsidRPr="007D44A6" w:rsidTr="00256246">
        <w:tc>
          <w:tcPr>
            <w:tcW w:w="3652" w:type="dxa"/>
            <w:shd w:val="clear" w:color="auto" w:fill="F4EDE8"/>
            <w:tcMar>
              <w:top w:w="57" w:type="dxa"/>
              <w:bottom w:w="57" w:type="dxa"/>
            </w:tcMar>
            <w:vAlign w:val="center"/>
            <w:hideMark/>
          </w:tcPr>
          <w:p w:rsidR="007D44A6" w:rsidRPr="007D44A6" w:rsidRDefault="007D44A6" w:rsidP="0043166E">
            <w:pPr>
              <w:pStyle w:val="NormalCambian"/>
              <w:ind w:left="141"/>
              <w:rPr>
                <w:rFonts w:eastAsia="Times New Roman" w:cs="Arial"/>
                <w:sz w:val="21"/>
                <w:szCs w:val="21"/>
                <w:lang w:eastAsia="en-GB"/>
              </w:rPr>
            </w:pPr>
            <w:r w:rsidRPr="007D44A6">
              <w:rPr>
                <w:rFonts w:eastAsia="Times New Roman" w:cs="Arial"/>
                <w:sz w:val="21"/>
                <w:szCs w:val="21"/>
                <w:lang w:eastAsia="en-GB"/>
              </w:rPr>
              <w:t>Social Worker</w:t>
            </w:r>
          </w:p>
        </w:tc>
        <w:tc>
          <w:tcPr>
            <w:tcW w:w="6181" w:type="dxa"/>
            <w:tcMar>
              <w:top w:w="57" w:type="dxa"/>
              <w:bottom w:w="57" w:type="dxa"/>
            </w:tcMar>
            <w:vAlign w:val="center"/>
            <w:hideMark/>
          </w:tcPr>
          <w:p w:rsidR="007D44A6" w:rsidRPr="007D44A6" w:rsidRDefault="007D44A6" w:rsidP="0043166E">
            <w:pPr>
              <w:pStyle w:val="NormalCambian"/>
              <w:ind w:left="141"/>
              <w:rPr>
                <w:rFonts w:eastAsia="Times New Roman" w:cs="Arial"/>
                <w:sz w:val="21"/>
                <w:szCs w:val="21"/>
                <w:lang w:eastAsia="en-GB"/>
              </w:rPr>
            </w:pPr>
            <w:r w:rsidRPr="007D44A6">
              <w:rPr>
                <w:rFonts w:eastAsia="Times New Roman" w:cs="Arial"/>
                <w:sz w:val="21"/>
                <w:szCs w:val="21"/>
                <w:lang w:eastAsia="en-GB"/>
              </w:rPr>
              <w:t>This means the worker allocated to the child/family. If there is no allocated worker, the Duty Social Worker or Team Manager is responsible.</w:t>
            </w:r>
          </w:p>
        </w:tc>
      </w:tr>
      <w:tr w:rsidR="007D44A6" w:rsidRPr="007D44A6" w:rsidTr="00256246">
        <w:tc>
          <w:tcPr>
            <w:tcW w:w="3652" w:type="dxa"/>
            <w:shd w:val="clear" w:color="auto" w:fill="F4EDE8"/>
            <w:tcMar>
              <w:top w:w="57" w:type="dxa"/>
              <w:bottom w:w="57" w:type="dxa"/>
            </w:tcMar>
            <w:vAlign w:val="center"/>
            <w:hideMark/>
          </w:tcPr>
          <w:p w:rsidR="007D44A6" w:rsidRPr="007D44A6" w:rsidRDefault="007D44A6" w:rsidP="0043166E">
            <w:pPr>
              <w:pStyle w:val="NormalCambian"/>
              <w:ind w:left="141"/>
              <w:rPr>
                <w:rFonts w:eastAsia="Times New Roman" w:cs="Arial"/>
                <w:sz w:val="21"/>
                <w:szCs w:val="21"/>
                <w:lang w:eastAsia="en-GB"/>
              </w:rPr>
            </w:pPr>
            <w:r w:rsidRPr="007D44A6">
              <w:rPr>
                <w:rFonts w:eastAsia="Times New Roman" w:cs="Arial"/>
                <w:sz w:val="21"/>
                <w:szCs w:val="21"/>
                <w:lang w:eastAsia="en-GB"/>
              </w:rPr>
              <w:t>Placing Authority</w:t>
            </w:r>
          </w:p>
        </w:tc>
        <w:tc>
          <w:tcPr>
            <w:tcW w:w="6181" w:type="dxa"/>
            <w:tcMar>
              <w:top w:w="57" w:type="dxa"/>
              <w:bottom w:w="57" w:type="dxa"/>
            </w:tcMar>
            <w:vAlign w:val="center"/>
            <w:hideMark/>
          </w:tcPr>
          <w:p w:rsidR="007D44A6" w:rsidRPr="007D44A6" w:rsidRDefault="007D44A6" w:rsidP="0043166E">
            <w:pPr>
              <w:pStyle w:val="NormalCambian"/>
              <w:ind w:left="141"/>
              <w:rPr>
                <w:rFonts w:eastAsia="Times New Roman" w:cs="Arial"/>
                <w:sz w:val="21"/>
                <w:szCs w:val="21"/>
                <w:lang w:eastAsia="en-GB"/>
              </w:rPr>
            </w:pPr>
            <w:r w:rsidRPr="007D44A6">
              <w:rPr>
                <w:rFonts w:eastAsia="Times New Roman" w:cs="Arial"/>
                <w:sz w:val="21"/>
                <w:szCs w:val="21"/>
                <w:lang w:eastAsia="en-GB"/>
              </w:rPr>
              <w:t xml:space="preserve">Placing Authority means the local authority/agency responsible for placing the child or commissioning the service </w:t>
            </w:r>
          </w:p>
        </w:tc>
      </w:tr>
      <w:tr w:rsidR="00750A78" w:rsidRPr="007D44A6" w:rsidTr="00256246">
        <w:tc>
          <w:tcPr>
            <w:tcW w:w="3652" w:type="dxa"/>
            <w:shd w:val="clear" w:color="auto" w:fill="F4EDE8"/>
            <w:tcMar>
              <w:top w:w="57" w:type="dxa"/>
              <w:bottom w:w="57" w:type="dxa"/>
            </w:tcMar>
            <w:vAlign w:val="center"/>
          </w:tcPr>
          <w:p w:rsidR="00750A78" w:rsidRPr="007D44A6" w:rsidRDefault="0021307A" w:rsidP="0043166E">
            <w:pPr>
              <w:pStyle w:val="NormalCambian"/>
              <w:ind w:left="141"/>
              <w:rPr>
                <w:rFonts w:eastAsia="Times New Roman" w:cs="Arial"/>
                <w:sz w:val="21"/>
                <w:szCs w:val="21"/>
                <w:lang w:eastAsia="en-GB"/>
              </w:rPr>
            </w:pPr>
            <w:r>
              <w:rPr>
                <w:rFonts w:eastAsia="Times New Roman" w:cs="Arial"/>
                <w:sz w:val="21"/>
                <w:szCs w:val="21"/>
                <w:lang w:eastAsia="en-GB"/>
              </w:rPr>
              <w:t>Staff</w:t>
            </w:r>
          </w:p>
        </w:tc>
        <w:tc>
          <w:tcPr>
            <w:tcW w:w="6181" w:type="dxa"/>
            <w:tcMar>
              <w:top w:w="57" w:type="dxa"/>
              <w:bottom w:w="57" w:type="dxa"/>
            </w:tcMar>
            <w:vAlign w:val="center"/>
          </w:tcPr>
          <w:p w:rsidR="00750A78" w:rsidRPr="007D44A6" w:rsidRDefault="00822EFF" w:rsidP="0043166E">
            <w:pPr>
              <w:pStyle w:val="NormalCambian"/>
              <w:ind w:left="141"/>
              <w:rPr>
                <w:rFonts w:eastAsia="Times New Roman" w:cs="Arial"/>
                <w:sz w:val="21"/>
                <w:szCs w:val="21"/>
                <w:lang w:eastAsia="en-GB"/>
              </w:rPr>
            </w:pPr>
            <w:r w:rsidRPr="00822EFF">
              <w:rPr>
                <w:rFonts w:eastAsia="Times New Roman" w:cs="Arial"/>
                <w:sz w:val="21"/>
                <w:szCs w:val="21"/>
                <w:lang w:eastAsia="en-GB"/>
              </w:rPr>
              <w:t>Means full or part-time employees of Cambian, agency workers, bank workers, contract workers and volunteers.</w:t>
            </w:r>
          </w:p>
        </w:tc>
      </w:tr>
    </w:tbl>
    <w:p w:rsidR="00B065AF" w:rsidRDefault="00B065AF" w:rsidP="00B065AF">
      <w:pPr>
        <w:pStyle w:val="3HeadingCambian"/>
      </w:pPr>
      <w:bookmarkStart w:id="6" w:name="_Toc496533281"/>
      <w:r>
        <w:t>Legal Status:</w:t>
      </w:r>
      <w:bookmarkEnd w:id="6"/>
    </w:p>
    <w:p w:rsidR="00B065AF" w:rsidRDefault="00B065AF" w:rsidP="00B065AF">
      <w:pPr>
        <w:pStyle w:val="ListParagraph"/>
      </w:pPr>
      <w:r>
        <w:t>Regulatory Requirements, Part 1, paragraph 2(vii), Quality of Education Provided (curriculum) (teaching) of The Education (Independent School Standards Compliance Record) (England) (Amendment) Regulations.</w:t>
      </w:r>
    </w:p>
    <w:p w:rsidR="00B065AF" w:rsidRDefault="00B065AF" w:rsidP="00B065AF">
      <w:pPr>
        <w:pStyle w:val="3HeadingCambian"/>
      </w:pPr>
      <w:bookmarkStart w:id="7" w:name="_Toc496533282"/>
      <w:r>
        <w:t>Scope:</w:t>
      </w:r>
      <w:bookmarkEnd w:id="7"/>
    </w:p>
    <w:p w:rsidR="00B065AF" w:rsidRDefault="00B065AF" w:rsidP="00B065AF">
      <w:pPr>
        <w:pStyle w:val="ListPara"/>
      </w:pPr>
      <w:r>
        <w:t>This policy applies to:</w:t>
      </w:r>
    </w:p>
    <w:p w:rsidR="00B065AF" w:rsidRDefault="00B065AF" w:rsidP="00B065AF">
      <w:pPr>
        <w:pStyle w:val="bullet0"/>
      </w:pPr>
      <w:r>
        <w:t xml:space="preserve">the whole </w:t>
      </w:r>
      <w:r w:rsidR="00AF3C1E">
        <w:t>Establishment</w:t>
      </w:r>
      <w:r>
        <w:t xml:space="preserve"> inclusive of activities outside of the normal </w:t>
      </w:r>
      <w:r w:rsidR="00AF3C1E">
        <w:t>Establishment</w:t>
      </w:r>
      <w:r>
        <w:t xml:space="preserve"> hours;</w:t>
      </w:r>
    </w:p>
    <w:p w:rsidR="00B065AF" w:rsidRDefault="00B065AF" w:rsidP="00B065AF">
      <w:pPr>
        <w:pStyle w:val="bullet0"/>
      </w:pPr>
      <w:r>
        <w:t xml:space="preserve">all staff (teaching and support staff), </w:t>
      </w:r>
      <w:r w:rsidR="000A4B9B">
        <w:t>t</w:t>
      </w:r>
      <w:r>
        <w:t xml:space="preserve">he proprietor and volunteers working in the </w:t>
      </w:r>
      <w:r w:rsidR="00AF3C1E">
        <w:t>Establishment</w:t>
      </w:r>
      <w:r>
        <w:t>.</w:t>
      </w:r>
    </w:p>
    <w:p w:rsidR="00B065AF" w:rsidRDefault="00B065AF" w:rsidP="00B065AF">
      <w:pPr>
        <w:pStyle w:val="ListParagraph"/>
      </w:pPr>
      <w:r>
        <w:t xml:space="preserve">This policy is made available to parents, carers, staff and pupils from the </w:t>
      </w:r>
      <w:r w:rsidR="00AF3C1E">
        <w:t>Establishment</w:t>
      </w:r>
      <w:r>
        <w:t xml:space="preserve"> office and website.</w:t>
      </w:r>
    </w:p>
    <w:p w:rsidR="00B065AF" w:rsidRDefault="00B065AF" w:rsidP="00B065AF">
      <w:pPr>
        <w:pStyle w:val="3HeadingCambian"/>
      </w:pPr>
      <w:r>
        <w:t xml:space="preserve"> </w:t>
      </w:r>
      <w:bookmarkStart w:id="8" w:name="_Toc496533283"/>
      <w:r>
        <w:t>Introduction</w:t>
      </w:r>
      <w:bookmarkEnd w:id="8"/>
    </w:p>
    <w:p w:rsidR="00C8736B" w:rsidRDefault="00C8736B" w:rsidP="00C8736B">
      <w:pPr>
        <w:pStyle w:val="bullet0"/>
      </w:pPr>
      <w:r>
        <w:t>This policy covers educational provision delivered, supported and/or assessed through</w:t>
      </w:r>
      <w:r>
        <w:rPr>
          <w:spacing w:val="1"/>
        </w:rPr>
        <w:t xml:space="preserve"> </w:t>
      </w:r>
      <w:r>
        <w:t>means which do not require the student to attend particular classes at scheduled times</w:t>
      </w:r>
      <w:r>
        <w:rPr>
          <w:spacing w:val="1"/>
        </w:rPr>
        <w:t xml:space="preserve"> </w:t>
      </w:r>
      <w:r>
        <w:t>and</w:t>
      </w:r>
      <w:r>
        <w:rPr>
          <w:spacing w:val="-4"/>
        </w:rPr>
        <w:t xml:space="preserve"> </w:t>
      </w:r>
      <w:r>
        <w:t>on</w:t>
      </w:r>
      <w:r>
        <w:rPr>
          <w:spacing w:val="-3"/>
        </w:rPr>
        <w:t xml:space="preserve"> </w:t>
      </w:r>
      <w:r>
        <w:t>site,</w:t>
      </w:r>
      <w:r>
        <w:rPr>
          <w:spacing w:val="-6"/>
        </w:rPr>
        <w:t xml:space="preserve"> </w:t>
      </w:r>
      <w:r>
        <w:t>particularly</w:t>
      </w:r>
      <w:r>
        <w:rPr>
          <w:spacing w:val="-2"/>
        </w:rPr>
        <w:t xml:space="preserve"> </w:t>
      </w:r>
      <w:r>
        <w:t>in case of</w:t>
      </w:r>
      <w:r>
        <w:rPr>
          <w:spacing w:val="-3"/>
        </w:rPr>
        <w:t xml:space="preserve"> </w:t>
      </w:r>
      <w:r>
        <w:t>alternative</w:t>
      </w:r>
      <w:r>
        <w:rPr>
          <w:spacing w:val="-6"/>
        </w:rPr>
        <w:t xml:space="preserve"> </w:t>
      </w:r>
      <w:r>
        <w:t>provision</w:t>
      </w:r>
      <w:r>
        <w:rPr>
          <w:spacing w:val="-3"/>
        </w:rPr>
        <w:t xml:space="preserve"> </w:t>
      </w:r>
      <w:r>
        <w:t>due to personal needs.</w:t>
      </w:r>
      <w:r>
        <w:rPr>
          <w:spacing w:val="1"/>
        </w:rPr>
        <w:t xml:space="preserve"> </w:t>
      </w:r>
      <w:r>
        <w:t>It requires that staff adapt their resources and</w:t>
      </w:r>
      <w:r>
        <w:rPr>
          <w:spacing w:val="1"/>
        </w:rPr>
        <w:t xml:space="preserve"> </w:t>
      </w:r>
      <w:r>
        <w:t>method of delivery and that students accept and engage with the alternative provision. It</w:t>
      </w:r>
      <w:r>
        <w:rPr>
          <w:spacing w:val="1"/>
        </w:rPr>
        <w:t xml:space="preserve"> </w:t>
      </w:r>
      <w:r>
        <w:t>could also come into force in an emergency, such as a pandemic or major incident, when</w:t>
      </w:r>
      <w:r>
        <w:rPr>
          <w:spacing w:val="1"/>
        </w:rPr>
        <w:t xml:space="preserve"> </w:t>
      </w:r>
      <w:r>
        <w:t>it is not possible to conduct teaching and learning in the normal way.</w:t>
      </w:r>
      <w:r>
        <w:rPr>
          <w:spacing w:val="1"/>
        </w:rPr>
        <w:t xml:space="preserve"> </w:t>
      </w:r>
      <w:r>
        <w:t>It is expected that</w:t>
      </w:r>
      <w:r>
        <w:rPr>
          <w:spacing w:val="1"/>
        </w:rPr>
        <w:t xml:space="preserve"> </w:t>
      </w:r>
      <w:r>
        <w:t>the general principles will be adapted as appropriate for each age group.</w:t>
      </w:r>
    </w:p>
    <w:p w:rsidR="00C8736B" w:rsidRDefault="00C8736B" w:rsidP="00C8736B">
      <w:pPr>
        <w:pStyle w:val="bullet0"/>
        <w:numPr>
          <w:ilvl w:val="0"/>
          <w:numId w:val="0"/>
        </w:numPr>
        <w:ind w:left="567"/>
      </w:pPr>
    </w:p>
    <w:p w:rsidR="00C8736B" w:rsidRDefault="00C8736B" w:rsidP="00C8736B">
      <w:pPr>
        <w:pStyle w:val="bullet0"/>
      </w:pPr>
      <w:r w:rsidRPr="00C8736B">
        <w:t>Remote and Blended Learning</w:t>
      </w:r>
      <w:r>
        <w:t xml:space="preserve"> can</w:t>
      </w:r>
      <w:r w:rsidRPr="00C8736B">
        <w:t xml:space="preserve"> take place when the teacher and student are in</w:t>
      </w:r>
      <w:r w:rsidRPr="00C8736B">
        <w:rPr>
          <w:spacing w:val="1"/>
        </w:rPr>
        <w:t xml:space="preserve"> </w:t>
      </w:r>
      <w:r w:rsidRPr="00C8736B">
        <w:t>physically separate locations. Access to the teacher is enabled using technology. The</w:t>
      </w:r>
      <w:r w:rsidRPr="00C8736B">
        <w:rPr>
          <w:spacing w:val="1"/>
        </w:rPr>
        <w:t xml:space="preserve"> </w:t>
      </w:r>
      <w:r w:rsidRPr="00C8736B">
        <w:t xml:space="preserve">interaction between the student and teacher may be at </w:t>
      </w:r>
      <w:r w:rsidRPr="00C8736B">
        <w:lastRenderedPageBreak/>
        <w:t>the same time or</w:t>
      </w:r>
      <w:r w:rsidRPr="00C8736B">
        <w:rPr>
          <w:spacing w:val="-52"/>
        </w:rPr>
        <w:t xml:space="preserve"> </w:t>
      </w:r>
      <w:r>
        <w:t>with</w:t>
      </w:r>
      <w:r w:rsidRPr="00C8736B">
        <w:t xml:space="preserve"> a time delay, or a mixture of both.</w:t>
      </w:r>
      <w:r>
        <w:t xml:space="preserve"> This learning</w:t>
      </w:r>
      <w:r w:rsidRPr="00C8736B">
        <w:t xml:space="preserve"> may also be paper based,</w:t>
      </w:r>
      <w:r w:rsidRPr="00C8736B">
        <w:rPr>
          <w:spacing w:val="1"/>
        </w:rPr>
        <w:t xml:space="preserve"> </w:t>
      </w:r>
      <w:r w:rsidRPr="00C8736B">
        <w:t>depending</w:t>
      </w:r>
      <w:r w:rsidRPr="00C8736B">
        <w:rPr>
          <w:spacing w:val="-1"/>
        </w:rPr>
        <w:t xml:space="preserve"> </w:t>
      </w:r>
      <w:r w:rsidRPr="00C8736B">
        <w:t>on</w:t>
      </w:r>
      <w:r w:rsidRPr="00C8736B">
        <w:rPr>
          <w:spacing w:val="2"/>
        </w:rPr>
        <w:t xml:space="preserve"> </w:t>
      </w:r>
      <w:r w:rsidRPr="00C8736B">
        <w:t>the</w:t>
      </w:r>
      <w:r w:rsidRPr="00C8736B">
        <w:rPr>
          <w:spacing w:val="-2"/>
        </w:rPr>
        <w:t xml:space="preserve"> </w:t>
      </w:r>
      <w:r w:rsidRPr="00C8736B">
        <w:t>appropriate</w:t>
      </w:r>
      <w:r w:rsidRPr="00C8736B">
        <w:rPr>
          <w:spacing w:val="-4"/>
        </w:rPr>
        <w:t xml:space="preserve"> </w:t>
      </w:r>
      <w:r w:rsidRPr="00C8736B">
        <w:t>mode</w:t>
      </w:r>
      <w:r w:rsidRPr="00C8736B">
        <w:rPr>
          <w:spacing w:val="2"/>
        </w:rPr>
        <w:t xml:space="preserve"> </w:t>
      </w:r>
      <w:r w:rsidRPr="00C8736B">
        <w:t>of</w:t>
      </w:r>
      <w:r w:rsidRPr="00C8736B">
        <w:rPr>
          <w:spacing w:val="-5"/>
        </w:rPr>
        <w:t xml:space="preserve"> </w:t>
      </w:r>
      <w:r w:rsidRPr="00C8736B">
        <w:t>delivery</w:t>
      </w:r>
      <w:r w:rsidRPr="00C8736B">
        <w:rPr>
          <w:spacing w:val="1"/>
        </w:rPr>
        <w:t xml:space="preserve"> </w:t>
      </w:r>
      <w:r>
        <w:t>and the circumstances of the student.</w:t>
      </w:r>
    </w:p>
    <w:p w:rsidR="00C8736B" w:rsidRDefault="00C8736B" w:rsidP="00C8736B">
      <w:pPr>
        <w:pStyle w:val="ListParagraph"/>
      </w:pPr>
    </w:p>
    <w:p w:rsidR="00C8736B" w:rsidRPr="00C8736B" w:rsidRDefault="00A646AD" w:rsidP="00C8736B">
      <w:pPr>
        <w:pStyle w:val="bullet0"/>
        <w:numPr>
          <w:ilvl w:val="0"/>
          <w:numId w:val="0"/>
        </w:numPr>
        <w:ind w:left="567"/>
      </w:pPr>
      <w:r>
        <w:t>Teaching</w:t>
      </w:r>
      <w:r w:rsidR="00C8736B">
        <w:t xml:space="preserve"> and learning could involve any of the methods below:</w:t>
      </w:r>
    </w:p>
    <w:p w:rsidR="00C8736B" w:rsidRPr="00C8736B" w:rsidRDefault="00C8736B" w:rsidP="00C8736B">
      <w:pPr>
        <w:pStyle w:val="bullet0"/>
        <w:numPr>
          <w:ilvl w:val="0"/>
          <w:numId w:val="0"/>
        </w:numPr>
        <w:ind w:left="283"/>
        <w:rPr>
          <w:rFonts w:ascii="Symbol" w:hAnsi="Symbol"/>
          <w:szCs w:val="20"/>
        </w:rPr>
      </w:pPr>
    </w:p>
    <w:p w:rsidR="00C8736B" w:rsidRPr="00C8736B" w:rsidRDefault="00C8736B" w:rsidP="00C8736B">
      <w:pPr>
        <w:pStyle w:val="bullet0"/>
        <w:rPr>
          <w:rFonts w:ascii="Symbol" w:hAnsi="Symbol"/>
          <w:szCs w:val="20"/>
        </w:rPr>
      </w:pPr>
      <w:r w:rsidRPr="00C8736B">
        <w:rPr>
          <w:szCs w:val="20"/>
        </w:rPr>
        <w:t>written</w:t>
      </w:r>
      <w:r w:rsidRPr="00C8736B">
        <w:rPr>
          <w:spacing w:val="-4"/>
          <w:szCs w:val="20"/>
        </w:rPr>
        <w:t xml:space="preserve"> </w:t>
      </w:r>
      <w:r w:rsidRPr="00C8736B">
        <w:rPr>
          <w:szCs w:val="20"/>
        </w:rPr>
        <w:t>learning</w:t>
      </w:r>
      <w:r w:rsidRPr="00C8736B">
        <w:rPr>
          <w:spacing w:val="-4"/>
          <w:szCs w:val="20"/>
        </w:rPr>
        <w:t xml:space="preserve"> </w:t>
      </w:r>
      <w:r w:rsidRPr="00C8736B">
        <w:rPr>
          <w:szCs w:val="20"/>
        </w:rPr>
        <w:t>materials</w:t>
      </w:r>
      <w:r w:rsidRPr="00C8736B">
        <w:rPr>
          <w:spacing w:val="-5"/>
          <w:szCs w:val="20"/>
        </w:rPr>
        <w:t xml:space="preserve"> </w:t>
      </w:r>
      <w:r w:rsidRPr="00C8736B">
        <w:rPr>
          <w:szCs w:val="20"/>
        </w:rPr>
        <w:t>provided</w:t>
      </w:r>
      <w:r w:rsidRPr="00C8736B">
        <w:rPr>
          <w:spacing w:val="-1"/>
          <w:szCs w:val="20"/>
        </w:rPr>
        <w:t xml:space="preserve"> </w:t>
      </w:r>
      <w:r w:rsidRPr="00C8736B">
        <w:rPr>
          <w:szCs w:val="20"/>
        </w:rPr>
        <w:t>to</w:t>
      </w:r>
      <w:r w:rsidRPr="00C8736B">
        <w:rPr>
          <w:spacing w:val="-6"/>
          <w:szCs w:val="20"/>
        </w:rPr>
        <w:t xml:space="preserve"> </w:t>
      </w:r>
      <w:r w:rsidRPr="00C8736B">
        <w:rPr>
          <w:szCs w:val="20"/>
        </w:rPr>
        <w:t>students</w:t>
      </w:r>
      <w:r w:rsidRPr="00C8736B">
        <w:rPr>
          <w:spacing w:val="-1"/>
          <w:szCs w:val="20"/>
        </w:rPr>
        <w:t xml:space="preserve"> </w:t>
      </w:r>
      <w:r w:rsidRPr="00C8736B">
        <w:rPr>
          <w:szCs w:val="20"/>
        </w:rPr>
        <w:t>with</w:t>
      </w:r>
      <w:r w:rsidRPr="00C8736B">
        <w:rPr>
          <w:spacing w:val="-1"/>
          <w:szCs w:val="20"/>
        </w:rPr>
        <w:t xml:space="preserve"> </w:t>
      </w:r>
      <w:r w:rsidRPr="00C8736B">
        <w:rPr>
          <w:szCs w:val="20"/>
        </w:rPr>
        <w:t>the</w:t>
      </w:r>
      <w:r w:rsidRPr="00C8736B">
        <w:rPr>
          <w:spacing w:val="-2"/>
          <w:szCs w:val="20"/>
        </w:rPr>
        <w:t xml:space="preserve"> </w:t>
      </w:r>
      <w:r w:rsidRPr="00C8736B">
        <w:rPr>
          <w:szCs w:val="20"/>
        </w:rPr>
        <w:t>expectation</w:t>
      </w:r>
      <w:r w:rsidRPr="00C8736B">
        <w:rPr>
          <w:spacing w:val="-1"/>
          <w:szCs w:val="20"/>
        </w:rPr>
        <w:t xml:space="preserve"> </w:t>
      </w:r>
      <w:r w:rsidRPr="00C8736B">
        <w:rPr>
          <w:szCs w:val="20"/>
        </w:rPr>
        <w:t>they</w:t>
      </w:r>
      <w:r w:rsidRPr="00C8736B">
        <w:rPr>
          <w:spacing w:val="-3"/>
          <w:szCs w:val="20"/>
        </w:rPr>
        <w:t xml:space="preserve"> </w:t>
      </w:r>
      <w:r w:rsidRPr="00C8736B">
        <w:rPr>
          <w:szCs w:val="20"/>
        </w:rPr>
        <w:t>use</w:t>
      </w:r>
      <w:r w:rsidRPr="00C8736B">
        <w:rPr>
          <w:spacing w:val="-52"/>
          <w:szCs w:val="20"/>
        </w:rPr>
        <w:t xml:space="preserve"> </w:t>
      </w:r>
      <w:r w:rsidRPr="00C8736B">
        <w:rPr>
          <w:szCs w:val="20"/>
        </w:rPr>
        <w:t>these, with written instructions, to further their learning e.g. unnarrated</w:t>
      </w:r>
      <w:r w:rsidRPr="00C8736B">
        <w:rPr>
          <w:spacing w:val="1"/>
          <w:szCs w:val="20"/>
        </w:rPr>
        <w:t xml:space="preserve"> </w:t>
      </w:r>
      <w:r w:rsidRPr="00C8736B">
        <w:rPr>
          <w:szCs w:val="20"/>
        </w:rPr>
        <w:t>PowerPoints</w:t>
      </w:r>
      <w:r w:rsidRPr="00C8736B">
        <w:rPr>
          <w:spacing w:val="-1"/>
          <w:szCs w:val="20"/>
        </w:rPr>
        <w:t xml:space="preserve"> </w:t>
      </w:r>
      <w:r w:rsidRPr="00C8736B">
        <w:rPr>
          <w:szCs w:val="20"/>
        </w:rPr>
        <w:t>or</w:t>
      </w:r>
      <w:r w:rsidRPr="00C8736B">
        <w:rPr>
          <w:spacing w:val="-3"/>
          <w:szCs w:val="20"/>
        </w:rPr>
        <w:t xml:space="preserve"> </w:t>
      </w:r>
      <w:r w:rsidRPr="00C8736B">
        <w:rPr>
          <w:szCs w:val="20"/>
        </w:rPr>
        <w:t>written resources/weblinks,</w:t>
      </w:r>
      <w:r w:rsidRPr="00C8736B">
        <w:rPr>
          <w:spacing w:val="1"/>
          <w:szCs w:val="20"/>
        </w:rPr>
        <w:t xml:space="preserve"> </w:t>
      </w:r>
      <w:r w:rsidRPr="00C8736B">
        <w:rPr>
          <w:szCs w:val="20"/>
        </w:rPr>
        <w:t>with</w:t>
      </w:r>
      <w:r w:rsidRPr="00C8736B">
        <w:rPr>
          <w:spacing w:val="-2"/>
          <w:szCs w:val="20"/>
        </w:rPr>
        <w:t xml:space="preserve"> </w:t>
      </w:r>
      <w:r w:rsidRPr="00C8736B">
        <w:rPr>
          <w:szCs w:val="20"/>
        </w:rPr>
        <w:t>tasks;</w:t>
      </w:r>
    </w:p>
    <w:p w:rsidR="00C8736B" w:rsidRPr="00C8736B" w:rsidRDefault="00C8736B" w:rsidP="00C8736B">
      <w:pPr>
        <w:pStyle w:val="bullet0"/>
        <w:rPr>
          <w:rFonts w:ascii="Symbol" w:hAnsi="Symbol"/>
          <w:szCs w:val="20"/>
        </w:rPr>
      </w:pPr>
      <w:r w:rsidRPr="00C8736B">
        <w:rPr>
          <w:szCs w:val="20"/>
        </w:rPr>
        <w:t>written and pre-recorded audio teaching materials provided to students with</w:t>
      </w:r>
      <w:r w:rsidRPr="00C8736B">
        <w:rPr>
          <w:spacing w:val="-52"/>
          <w:szCs w:val="20"/>
        </w:rPr>
        <w:t xml:space="preserve"> </w:t>
      </w:r>
      <w:r w:rsidRPr="00C8736B">
        <w:rPr>
          <w:szCs w:val="20"/>
        </w:rPr>
        <w:t>associated</w:t>
      </w:r>
      <w:r w:rsidRPr="00C8736B">
        <w:rPr>
          <w:spacing w:val="-2"/>
          <w:szCs w:val="20"/>
        </w:rPr>
        <w:t xml:space="preserve"> </w:t>
      </w:r>
      <w:r w:rsidRPr="00C8736B">
        <w:rPr>
          <w:szCs w:val="20"/>
        </w:rPr>
        <w:t>learning</w:t>
      </w:r>
      <w:r w:rsidRPr="00C8736B">
        <w:rPr>
          <w:spacing w:val="-1"/>
          <w:szCs w:val="20"/>
        </w:rPr>
        <w:t xml:space="preserve"> </w:t>
      </w:r>
      <w:r w:rsidRPr="00C8736B">
        <w:rPr>
          <w:szCs w:val="20"/>
        </w:rPr>
        <w:t>tasks</w:t>
      </w:r>
      <w:r w:rsidRPr="00C8736B">
        <w:rPr>
          <w:spacing w:val="8"/>
          <w:szCs w:val="20"/>
        </w:rPr>
        <w:t xml:space="preserve"> </w:t>
      </w:r>
      <w:r w:rsidRPr="00C8736B">
        <w:rPr>
          <w:szCs w:val="20"/>
        </w:rPr>
        <w:t>e.g.</w:t>
      </w:r>
      <w:r w:rsidRPr="00C8736B">
        <w:rPr>
          <w:spacing w:val="-5"/>
          <w:szCs w:val="20"/>
        </w:rPr>
        <w:t xml:space="preserve"> </w:t>
      </w:r>
      <w:r w:rsidRPr="00C8736B">
        <w:rPr>
          <w:szCs w:val="20"/>
        </w:rPr>
        <w:t>narrated</w:t>
      </w:r>
      <w:r w:rsidRPr="00C8736B">
        <w:rPr>
          <w:spacing w:val="3"/>
          <w:szCs w:val="20"/>
        </w:rPr>
        <w:t xml:space="preserve"> </w:t>
      </w:r>
      <w:r w:rsidRPr="00C8736B">
        <w:rPr>
          <w:szCs w:val="20"/>
        </w:rPr>
        <w:t>PowerPoint</w:t>
      </w:r>
      <w:r w:rsidRPr="00C8736B">
        <w:rPr>
          <w:spacing w:val="-4"/>
          <w:szCs w:val="20"/>
        </w:rPr>
        <w:t xml:space="preserve"> </w:t>
      </w:r>
      <w:r w:rsidRPr="00C8736B">
        <w:rPr>
          <w:szCs w:val="20"/>
        </w:rPr>
        <w:t>with</w:t>
      </w:r>
      <w:r w:rsidRPr="00C8736B">
        <w:rPr>
          <w:spacing w:val="-1"/>
          <w:szCs w:val="20"/>
        </w:rPr>
        <w:t xml:space="preserve"> </w:t>
      </w:r>
      <w:r w:rsidRPr="00C8736B">
        <w:rPr>
          <w:szCs w:val="20"/>
        </w:rPr>
        <w:t>tasks;</w:t>
      </w:r>
    </w:p>
    <w:p w:rsidR="00C8736B" w:rsidRPr="00C8736B" w:rsidRDefault="00C8736B" w:rsidP="00C8736B">
      <w:pPr>
        <w:pStyle w:val="bullet0"/>
        <w:rPr>
          <w:rFonts w:ascii="Symbol" w:hAnsi="Symbol"/>
          <w:szCs w:val="20"/>
        </w:rPr>
      </w:pPr>
      <w:r w:rsidRPr="00C8736B">
        <w:rPr>
          <w:szCs w:val="20"/>
        </w:rPr>
        <w:t>live</w:t>
      </w:r>
      <w:r w:rsidRPr="00C8736B">
        <w:rPr>
          <w:spacing w:val="-1"/>
          <w:szCs w:val="20"/>
        </w:rPr>
        <w:t xml:space="preserve"> </w:t>
      </w:r>
      <w:r w:rsidRPr="00C8736B">
        <w:rPr>
          <w:szCs w:val="20"/>
        </w:rPr>
        <w:t>lessons</w:t>
      </w:r>
      <w:r w:rsidRPr="00C8736B">
        <w:rPr>
          <w:spacing w:val="-2"/>
          <w:szCs w:val="20"/>
        </w:rPr>
        <w:t xml:space="preserve"> </w:t>
      </w:r>
      <w:r w:rsidRPr="00C8736B">
        <w:rPr>
          <w:szCs w:val="20"/>
        </w:rPr>
        <w:t>delivered</w:t>
      </w:r>
      <w:r w:rsidRPr="00C8736B">
        <w:rPr>
          <w:spacing w:val="-2"/>
          <w:szCs w:val="20"/>
        </w:rPr>
        <w:t xml:space="preserve"> </w:t>
      </w:r>
      <w:r w:rsidRPr="00C8736B">
        <w:rPr>
          <w:szCs w:val="20"/>
        </w:rPr>
        <w:t>online</w:t>
      </w:r>
      <w:r w:rsidRPr="00C8736B">
        <w:rPr>
          <w:spacing w:val="-4"/>
          <w:szCs w:val="20"/>
        </w:rPr>
        <w:t xml:space="preserve"> </w:t>
      </w:r>
      <w:r w:rsidRPr="00C8736B">
        <w:rPr>
          <w:szCs w:val="20"/>
        </w:rPr>
        <w:t>with</w:t>
      </w:r>
      <w:r w:rsidRPr="00C8736B">
        <w:rPr>
          <w:spacing w:val="-3"/>
          <w:szCs w:val="20"/>
        </w:rPr>
        <w:t xml:space="preserve"> </w:t>
      </w:r>
      <w:r w:rsidRPr="00C8736B">
        <w:rPr>
          <w:szCs w:val="20"/>
        </w:rPr>
        <w:t>sound</w:t>
      </w:r>
      <w:r w:rsidRPr="00C8736B">
        <w:rPr>
          <w:spacing w:val="-2"/>
          <w:szCs w:val="20"/>
        </w:rPr>
        <w:t xml:space="preserve"> </w:t>
      </w:r>
      <w:r w:rsidRPr="00C8736B">
        <w:rPr>
          <w:szCs w:val="20"/>
        </w:rPr>
        <w:t>and/or</w:t>
      </w:r>
      <w:r w:rsidRPr="00C8736B">
        <w:rPr>
          <w:spacing w:val="-4"/>
          <w:szCs w:val="20"/>
        </w:rPr>
        <w:t xml:space="preserve"> </w:t>
      </w:r>
      <w:r w:rsidRPr="00C8736B">
        <w:rPr>
          <w:szCs w:val="20"/>
        </w:rPr>
        <w:t>video,</w:t>
      </w:r>
      <w:r w:rsidRPr="00C8736B">
        <w:rPr>
          <w:spacing w:val="-1"/>
          <w:szCs w:val="20"/>
        </w:rPr>
        <w:t xml:space="preserve"> </w:t>
      </w:r>
      <w:r w:rsidRPr="00C8736B">
        <w:rPr>
          <w:szCs w:val="20"/>
        </w:rPr>
        <w:t>with</w:t>
      </w:r>
      <w:r w:rsidRPr="00C8736B">
        <w:rPr>
          <w:spacing w:val="-2"/>
          <w:szCs w:val="20"/>
        </w:rPr>
        <w:t xml:space="preserve"> </w:t>
      </w:r>
      <w:r w:rsidRPr="00C8736B">
        <w:rPr>
          <w:szCs w:val="20"/>
        </w:rPr>
        <w:t>screensharing;</w:t>
      </w:r>
    </w:p>
    <w:p w:rsidR="00C8736B" w:rsidRPr="00C8736B" w:rsidRDefault="00C8736B" w:rsidP="00C8736B">
      <w:pPr>
        <w:pStyle w:val="bullet0"/>
        <w:rPr>
          <w:rFonts w:ascii="Symbol" w:hAnsi="Symbol"/>
          <w:szCs w:val="20"/>
        </w:rPr>
      </w:pPr>
      <w:r w:rsidRPr="00C8736B">
        <w:rPr>
          <w:szCs w:val="20"/>
        </w:rPr>
        <w:t>live</w:t>
      </w:r>
      <w:r w:rsidRPr="00C8736B">
        <w:rPr>
          <w:spacing w:val="-2"/>
          <w:szCs w:val="20"/>
        </w:rPr>
        <w:t xml:space="preserve"> </w:t>
      </w:r>
      <w:r w:rsidRPr="00C8736B">
        <w:rPr>
          <w:szCs w:val="20"/>
        </w:rPr>
        <w:t>lessons</w:t>
      </w:r>
      <w:r w:rsidRPr="00C8736B">
        <w:rPr>
          <w:spacing w:val="1"/>
          <w:szCs w:val="20"/>
        </w:rPr>
        <w:t xml:space="preserve"> </w:t>
      </w:r>
      <w:r w:rsidRPr="00C8736B">
        <w:rPr>
          <w:szCs w:val="20"/>
        </w:rPr>
        <w:t>recorded</w:t>
      </w:r>
      <w:r w:rsidRPr="00C8736B">
        <w:rPr>
          <w:spacing w:val="1"/>
          <w:szCs w:val="20"/>
        </w:rPr>
        <w:t xml:space="preserve"> </w:t>
      </w:r>
      <w:r w:rsidRPr="00C8736B">
        <w:rPr>
          <w:szCs w:val="20"/>
        </w:rPr>
        <w:t>and</w:t>
      </w:r>
      <w:r w:rsidRPr="00C8736B">
        <w:rPr>
          <w:spacing w:val="-3"/>
          <w:szCs w:val="20"/>
        </w:rPr>
        <w:t xml:space="preserve"> </w:t>
      </w:r>
      <w:r w:rsidRPr="00C8736B">
        <w:rPr>
          <w:szCs w:val="20"/>
        </w:rPr>
        <w:t>available for</w:t>
      </w:r>
      <w:r w:rsidRPr="00C8736B">
        <w:rPr>
          <w:spacing w:val="-5"/>
          <w:szCs w:val="20"/>
        </w:rPr>
        <w:t xml:space="preserve"> </w:t>
      </w:r>
      <w:r w:rsidRPr="00C8736B">
        <w:rPr>
          <w:szCs w:val="20"/>
        </w:rPr>
        <w:t>students</w:t>
      </w:r>
      <w:r w:rsidRPr="00C8736B">
        <w:rPr>
          <w:spacing w:val="1"/>
          <w:szCs w:val="20"/>
        </w:rPr>
        <w:t xml:space="preserve"> </w:t>
      </w:r>
      <w:r w:rsidRPr="00C8736B">
        <w:rPr>
          <w:szCs w:val="20"/>
        </w:rPr>
        <w:t>to</w:t>
      </w:r>
      <w:r w:rsidRPr="00C8736B">
        <w:rPr>
          <w:spacing w:val="-4"/>
          <w:szCs w:val="20"/>
        </w:rPr>
        <w:t xml:space="preserve"> </w:t>
      </w:r>
      <w:r w:rsidRPr="00C8736B">
        <w:rPr>
          <w:szCs w:val="20"/>
        </w:rPr>
        <w:t>access</w:t>
      </w:r>
      <w:r w:rsidRPr="00C8736B">
        <w:rPr>
          <w:spacing w:val="-3"/>
          <w:szCs w:val="20"/>
        </w:rPr>
        <w:t xml:space="preserve"> </w:t>
      </w:r>
      <w:r w:rsidRPr="00C8736B">
        <w:rPr>
          <w:szCs w:val="20"/>
        </w:rPr>
        <w:t>at</w:t>
      </w:r>
      <w:r w:rsidRPr="00C8736B">
        <w:rPr>
          <w:spacing w:val="-5"/>
          <w:szCs w:val="20"/>
        </w:rPr>
        <w:t xml:space="preserve"> </w:t>
      </w:r>
      <w:r w:rsidRPr="00C8736B">
        <w:rPr>
          <w:szCs w:val="20"/>
        </w:rPr>
        <w:t>a later</w:t>
      </w:r>
      <w:r w:rsidRPr="00C8736B">
        <w:rPr>
          <w:spacing w:val="-4"/>
          <w:szCs w:val="20"/>
        </w:rPr>
        <w:t xml:space="preserve"> </w:t>
      </w:r>
      <w:r w:rsidRPr="00C8736B">
        <w:rPr>
          <w:szCs w:val="20"/>
        </w:rPr>
        <w:t>date;</w:t>
      </w:r>
    </w:p>
    <w:p w:rsidR="00C8736B" w:rsidRPr="00C8736B" w:rsidRDefault="00C8736B" w:rsidP="00C8736B">
      <w:pPr>
        <w:pStyle w:val="bullet0"/>
        <w:rPr>
          <w:rFonts w:ascii="Symbol" w:hAnsi="Symbol"/>
          <w:szCs w:val="20"/>
        </w:rPr>
      </w:pPr>
      <w:r w:rsidRPr="00C8736B">
        <w:rPr>
          <w:szCs w:val="20"/>
        </w:rPr>
        <w:t>online</w:t>
      </w:r>
      <w:r w:rsidRPr="00C8736B">
        <w:rPr>
          <w:spacing w:val="-4"/>
          <w:szCs w:val="20"/>
        </w:rPr>
        <w:t xml:space="preserve"> </w:t>
      </w:r>
      <w:r w:rsidRPr="00C8736B">
        <w:rPr>
          <w:szCs w:val="20"/>
        </w:rPr>
        <w:t>access</w:t>
      </w:r>
      <w:r w:rsidRPr="00C8736B">
        <w:rPr>
          <w:spacing w:val="-3"/>
          <w:szCs w:val="20"/>
        </w:rPr>
        <w:t xml:space="preserve"> </w:t>
      </w:r>
      <w:r w:rsidRPr="00C8736B">
        <w:rPr>
          <w:szCs w:val="20"/>
        </w:rPr>
        <w:t>via Teams</w:t>
      </w:r>
      <w:r>
        <w:rPr>
          <w:szCs w:val="20"/>
        </w:rPr>
        <w:t xml:space="preserve"> or other platforms</w:t>
      </w:r>
      <w:r w:rsidRPr="00C8736B">
        <w:rPr>
          <w:spacing w:val="-2"/>
          <w:szCs w:val="20"/>
        </w:rPr>
        <w:t xml:space="preserve"> </w:t>
      </w:r>
      <w:r w:rsidRPr="00C8736B">
        <w:rPr>
          <w:szCs w:val="20"/>
        </w:rPr>
        <w:t>to</w:t>
      </w:r>
      <w:r w:rsidRPr="00C8736B">
        <w:rPr>
          <w:spacing w:val="-4"/>
          <w:szCs w:val="20"/>
        </w:rPr>
        <w:t xml:space="preserve"> </w:t>
      </w:r>
      <w:r w:rsidRPr="00C8736B">
        <w:rPr>
          <w:szCs w:val="20"/>
        </w:rPr>
        <w:t>all</w:t>
      </w:r>
      <w:r w:rsidRPr="00C8736B">
        <w:rPr>
          <w:spacing w:val="-4"/>
          <w:szCs w:val="20"/>
        </w:rPr>
        <w:t xml:space="preserve"> </w:t>
      </w:r>
      <w:r w:rsidRPr="00C8736B">
        <w:rPr>
          <w:szCs w:val="20"/>
        </w:rPr>
        <w:t>subject teachers</w:t>
      </w:r>
      <w:r w:rsidRPr="00C8736B">
        <w:rPr>
          <w:spacing w:val="-3"/>
          <w:szCs w:val="20"/>
        </w:rPr>
        <w:t xml:space="preserve"> </w:t>
      </w:r>
      <w:r w:rsidRPr="00C8736B">
        <w:rPr>
          <w:szCs w:val="20"/>
        </w:rPr>
        <w:t>for</w:t>
      </w:r>
      <w:r w:rsidRPr="00C8736B">
        <w:rPr>
          <w:spacing w:val="-1"/>
          <w:szCs w:val="20"/>
        </w:rPr>
        <w:t xml:space="preserve"> </w:t>
      </w:r>
      <w:r w:rsidRPr="00C8736B">
        <w:rPr>
          <w:szCs w:val="20"/>
        </w:rPr>
        <w:t>guidance and</w:t>
      </w:r>
      <w:r w:rsidRPr="00C8736B">
        <w:rPr>
          <w:spacing w:val="-2"/>
          <w:szCs w:val="20"/>
        </w:rPr>
        <w:t xml:space="preserve"> </w:t>
      </w:r>
      <w:r w:rsidRPr="00C8736B">
        <w:rPr>
          <w:szCs w:val="20"/>
        </w:rPr>
        <w:t>support.</w:t>
      </w:r>
    </w:p>
    <w:p w:rsidR="00C8736B" w:rsidRDefault="00C8736B" w:rsidP="00C8736B">
      <w:pPr>
        <w:pStyle w:val="bullet0"/>
        <w:numPr>
          <w:ilvl w:val="0"/>
          <w:numId w:val="0"/>
        </w:numPr>
        <w:ind w:left="567" w:hanging="284"/>
        <w:rPr>
          <w:rFonts w:ascii="Symbol" w:hAnsi="Symbol"/>
          <w:szCs w:val="20"/>
        </w:rPr>
      </w:pPr>
    </w:p>
    <w:p w:rsidR="00C8736B" w:rsidRDefault="00C8736B" w:rsidP="00C8736B">
      <w:pPr>
        <w:pStyle w:val="bullet0"/>
        <w:numPr>
          <w:ilvl w:val="0"/>
          <w:numId w:val="0"/>
        </w:numPr>
        <w:rPr>
          <w:szCs w:val="20"/>
        </w:rPr>
      </w:pPr>
      <w:r>
        <w:rPr>
          <w:szCs w:val="20"/>
        </w:rPr>
        <w:t>Principles</w:t>
      </w:r>
    </w:p>
    <w:p w:rsidR="00C8736B" w:rsidRDefault="00C8736B" w:rsidP="00C8736B">
      <w:pPr>
        <w:pStyle w:val="bullet0"/>
      </w:pPr>
      <w:r>
        <w:t>Students studying part of their programme online have an experience</w:t>
      </w:r>
      <w:r>
        <w:rPr>
          <w:spacing w:val="1"/>
        </w:rPr>
        <w:t xml:space="preserve"> </w:t>
      </w:r>
      <w:r>
        <w:t>which</w:t>
      </w:r>
      <w:r>
        <w:rPr>
          <w:spacing w:val="-5"/>
        </w:rPr>
        <w:t xml:space="preserve"> </w:t>
      </w:r>
      <w:r>
        <w:t>is</w:t>
      </w:r>
      <w:r>
        <w:rPr>
          <w:spacing w:val="-4"/>
        </w:rPr>
        <w:t xml:space="preserve"> </w:t>
      </w:r>
      <w:r>
        <w:t xml:space="preserve">similar to </w:t>
      </w:r>
      <w:r w:rsidR="00FF7FD0">
        <w:t>their. Usual</w:t>
      </w:r>
      <w:r>
        <w:t xml:space="preserve"> way of learning.</w:t>
      </w:r>
    </w:p>
    <w:p w:rsidR="00C8736B" w:rsidRPr="00C8736B" w:rsidRDefault="00C8736B" w:rsidP="00C8736B">
      <w:pPr>
        <w:pStyle w:val="bullet0"/>
        <w:ind w:left="567"/>
      </w:pPr>
      <w:r>
        <w:t xml:space="preserve">For public examination and external qualification candidates, we aim to provide </w:t>
      </w:r>
      <w:r w:rsidR="00FF7FD0">
        <w:t xml:space="preserve">high </w:t>
      </w:r>
      <w:r w:rsidR="00FF7FD0">
        <w:rPr>
          <w:spacing w:val="-52"/>
        </w:rPr>
        <w:t>quality</w:t>
      </w:r>
      <w:r>
        <w:t xml:space="preserve"> support for students, with valid and reliable assessments, so that no student</w:t>
      </w:r>
      <w:r>
        <w:rPr>
          <w:spacing w:val="-2"/>
        </w:rPr>
        <w:t xml:space="preserve"> </w:t>
      </w:r>
      <w:r>
        <w:t>is</w:t>
      </w:r>
      <w:r>
        <w:rPr>
          <w:spacing w:val="-1"/>
        </w:rPr>
        <w:t xml:space="preserve"> </w:t>
      </w:r>
      <w:r>
        <w:t>disadvantaged.</w:t>
      </w:r>
    </w:p>
    <w:p w:rsidR="00C8736B" w:rsidRDefault="00C8736B" w:rsidP="00C8736B">
      <w:pPr>
        <w:pStyle w:val="bullet0"/>
      </w:pPr>
      <w:r>
        <w:t>All materials</w:t>
      </w:r>
      <w:r>
        <w:rPr>
          <w:spacing w:val="-3"/>
        </w:rPr>
        <w:t xml:space="preserve"> </w:t>
      </w:r>
      <w:r>
        <w:t>provided</w:t>
      </w:r>
      <w:r>
        <w:rPr>
          <w:spacing w:val="-2"/>
        </w:rPr>
        <w:t xml:space="preserve"> </w:t>
      </w:r>
      <w:r>
        <w:t>remain</w:t>
      </w:r>
      <w:r>
        <w:rPr>
          <w:spacing w:val="-3"/>
        </w:rPr>
        <w:t xml:space="preserve"> </w:t>
      </w:r>
      <w:r>
        <w:t>the</w:t>
      </w:r>
      <w:r>
        <w:rPr>
          <w:spacing w:val="-4"/>
        </w:rPr>
        <w:t xml:space="preserve"> </w:t>
      </w:r>
      <w:r>
        <w:t>property</w:t>
      </w:r>
      <w:r>
        <w:rPr>
          <w:spacing w:val="-2"/>
        </w:rPr>
        <w:t xml:space="preserve"> </w:t>
      </w:r>
      <w:r>
        <w:t>of</w:t>
      </w:r>
      <w:r>
        <w:rPr>
          <w:spacing w:val="-2"/>
        </w:rPr>
        <w:t xml:space="preserve"> </w:t>
      </w:r>
      <w:r>
        <w:t>the</w:t>
      </w:r>
      <w:r>
        <w:rPr>
          <w:spacing w:val="-5"/>
        </w:rPr>
        <w:t xml:space="preserve"> </w:t>
      </w:r>
      <w:r>
        <w:t>school</w:t>
      </w:r>
      <w:r>
        <w:rPr>
          <w:spacing w:val="-4"/>
        </w:rPr>
        <w:t>.</w:t>
      </w:r>
    </w:p>
    <w:p w:rsidR="00C8736B" w:rsidRDefault="00C8736B" w:rsidP="00C8736B">
      <w:pPr>
        <w:pStyle w:val="bullet0"/>
      </w:pPr>
      <w:r>
        <w:t>All members of staff must be aware of e-safety and</w:t>
      </w:r>
      <w:r>
        <w:rPr>
          <w:spacing w:val="1"/>
        </w:rPr>
        <w:t xml:space="preserve"> </w:t>
      </w:r>
      <w:r>
        <w:t>child protection issues related to the use of mobile devices and must maintain an</w:t>
      </w:r>
      <w:r>
        <w:rPr>
          <w:spacing w:val="1"/>
        </w:rPr>
        <w:t xml:space="preserve"> </w:t>
      </w:r>
      <w:r>
        <w:t>appropriate level of professional conduct in their own internet use. At all times,</w:t>
      </w:r>
      <w:r>
        <w:rPr>
          <w:spacing w:val="1"/>
        </w:rPr>
        <w:t xml:space="preserve"> </w:t>
      </w:r>
      <w:r>
        <w:rPr>
          <w:b/>
        </w:rPr>
        <w:t>safeguarding</w:t>
      </w:r>
      <w:r>
        <w:rPr>
          <w:b/>
          <w:spacing w:val="-3"/>
        </w:rPr>
        <w:t xml:space="preserve"> </w:t>
      </w:r>
      <w:r>
        <w:rPr>
          <w:b/>
        </w:rPr>
        <w:t>and</w:t>
      </w:r>
      <w:r>
        <w:rPr>
          <w:b/>
          <w:spacing w:val="-2"/>
        </w:rPr>
        <w:t xml:space="preserve"> </w:t>
      </w:r>
      <w:r>
        <w:rPr>
          <w:b/>
        </w:rPr>
        <w:t>data</w:t>
      </w:r>
      <w:r>
        <w:rPr>
          <w:b/>
          <w:spacing w:val="1"/>
        </w:rPr>
        <w:t xml:space="preserve"> </w:t>
      </w:r>
      <w:r>
        <w:rPr>
          <w:b/>
        </w:rPr>
        <w:t>protection</w:t>
      </w:r>
      <w:r>
        <w:rPr>
          <w:b/>
          <w:spacing w:val="3"/>
        </w:rPr>
        <w:t xml:space="preserve"> </w:t>
      </w:r>
      <w:r>
        <w:t>are</w:t>
      </w:r>
      <w:r>
        <w:rPr>
          <w:spacing w:val="-3"/>
        </w:rPr>
        <w:t xml:space="preserve"> </w:t>
      </w:r>
      <w:r>
        <w:t>to</w:t>
      </w:r>
      <w:r>
        <w:rPr>
          <w:spacing w:val="-4"/>
        </w:rPr>
        <w:t xml:space="preserve"> </w:t>
      </w:r>
      <w:r>
        <w:t>be of</w:t>
      </w:r>
      <w:r>
        <w:rPr>
          <w:spacing w:val="-6"/>
        </w:rPr>
        <w:t xml:space="preserve"> </w:t>
      </w:r>
      <w:r>
        <w:t>paramount</w:t>
      </w:r>
      <w:r>
        <w:rPr>
          <w:spacing w:val="-4"/>
        </w:rPr>
        <w:t xml:space="preserve"> </w:t>
      </w:r>
      <w:r>
        <w:t>importance,</w:t>
      </w:r>
      <w:r>
        <w:rPr>
          <w:spacing w:val="-4"/>
        </w:rPr>
        <w:t xml:space="preserve"> </w:t>
      </w:r>
      <w:r>
        <w:t>as</w:t>
      </w:r>
      <w:r>
        <w:rPr>
          <w:spacing w:val="-3"/>
        </w:rPr>
        <w:t xml:space="preserve"> </w:t>
      </w:r>
      <w:r>
        <w:t>detailed</w:t>
      </w:r>
      <w:r>
        <w:rPr>
          <w:spacing w:val="-2"/>
        </w:rPr>
        <w:t xml:space="preserve"> </w:t>
      </w:r>
      <w:r>
        <w:t>below.</w:t>
      </w:r>
    </w:p>
    <w:p w:rsidR="00C8736B" w:rsidRDefault="00C8736B" w:rsidP="00C8736B">
      <w:pPr>
        <w:pStyle w:val="bullet0"/>
        <w:numPr>
          <w:ilvl w:val="0"/>
          <w:numId w:val="0"/>
        </w:numPr>
        <w:rPr>
          <w:szCs w:val="20"/>
        </w:rPr>
      </w:pPr>
    </w:p>
    <w:p w:rsidR="00C8736B" w:rsidRDefault="00C8736B" w:rsidP="00C8736B">
      <w:pPr>
        <w:pStyle w:val="bullet0"/>
        <w:numPr>
          <w:ilvl w:val="0"/>
          <w:numId w:val="0"/>
        </w:numPr>
        <w:rPr>
          <w:szCs w:val="20"/>
        </w:rPr>
      </w:pPr>
      <w:r>
        <w:rPr>
          <w:szCs w:val="20"/>
        </w:rPr>
        <w:t>Expectations</w:t>
      </w:r>
    </w:p>
    <w:p w:rsidR="00511305" w:rsidRDefault="00511305" w:rsidP="00C8736B">
      <w:pPr>
        <w:pStyle w:val="bullet0"/>
        <w:numPr>
          <w:ilvl w:val="0"/>
          <w:numId w:val="0"/>
        </w:numPr>
        <w:rPr>
          <w:szCs w:val="20"/>
        </w:rPr>
      </w:pPr>
    </w:p>
    <w:p w:rsidR="00511305" w:rsidRDefault="00511305" w:rsidP="00C8736B">
      <w:pPr>
        <w:pStyle w:val="bullet0"/>
        <w:numPr>
          <w:ilvl w:val="0"/>
          <w:numId w:val="0"/>
        </w:numPr>
        <w:rPr>
          <w:szCs w:val="20"/>
        </w:rPr>
      </w:pPr>
      <w:r>
        <w:rPr>
          <w:szCs w:val="20"/>
        </w:rPr>
        <w:t>The following expectations apply:</w:t>
      </w:r>
    </w:p>
    <w:p w:rsidR="001D0712" w:rsidRPr="001D0712" w:rsidRDefault="001D0712" w:rsidP="00C8736B">
      <w:pPr>
        <w:pStyle w:val="bullet0"/>
        <w:numPr>
          <w:ilvl w:val="0"/>
          <w:numId w:val="0"/>
        </w:numPr>
        <w:rPr>
          <w:b/>
          <w:szCs w:val="20"/>
        </w:rPr>
      </w:pPr>
      <w:r w:rsidRPr="001D0712">
        <w:rPr>
          <w:b/>
          <w:szCs w:val="20"/>
        </w:rPr>
        <w:t>STAFF</w:t>
      </w:r>
    </w:p>
    <w:p w:rsidR="00511305" w:rsidRDefault="00511305" w:rsidP="00C8736B">
      <w:pPr>
        <w:pStyle w:val="bullet0"/>
        <w:numPr>
          <w:ilvl w:val="0"/>
          <w:numId w:val="0"/>
        </w:numPr>
        <w:rPr>
          <w:szCs w:val="20"/>
        </w:rPr>
      </w:pPr>
    </w:p>
    <w:p w:rsidR="00C8736B" w:rsidRDefault="00C8736B" w:rsidP="00511305">
      <w:pPr>
        <w:pStyle w:val="Bullet"/>
        <w:rPr>
          <w:spacing w:val="-2"/>
        </w:rPr>
      </w:pPr>
      <w:r>
        <w:t>Staff</w:t>
      </w:r>
      <w:r w:rsidRPr="00511305">
        <w:rPr>
          <w:spacing w:val="-2"/>
        </w:rPr>
        <w:t xml:space="preserve"> </w:t>
      </w:r>
      <w:r>
        <w:t>who</w:t>
      </w:r>
      <w:r w:rsidRPr="00511305">
        <w:rPr>
          <w:spacing w:val="-7"/>
        </w:rPr>
        <w:t xml:space="preserve"> </w:t>
      </w:r>
      <w:r>
        <w:t>provide</w:t>
      </w:r>
      <w:r w:rsidRPr="00511305">
        <w:rPr>
          <w:spacing w:val="-4"/>
        </w:rPr>
        <w:t xml:space="preserve"> </w:t>
      </w:r>
      <w:r>
        <w:t>support</w:t>
      </w:r>
      <w:r w:rsidRPr="00511305">
        <w:rPr>
          <w:spacing w:val="-1"/>
        </w:rPr>
        <w:t xml:space="preserve"> have</w:t>
      </w:r>
      <w:r>
        <w:t xml:space="preserve"> appropriate skills, training and development opportunities and are</w:t>
      </w:r>
      <w:r w:rsidRPr="00511305">
        <w:rPr>
          <w:spacing w:val="1"/>
        </w:rPr>
        <w:t xml:space="preserve"> </w:t>
      </w:r>
      <w:r>
        <w:t>timetabled to provide support when students are engaged in remote or blended learning. Staff are</w:t>
      </w:r>
      <w:r w:rsidRPr="00511305">
        <w:rPr>
          <w:spacing w:val="1"/>
        </w:rPr>
        <w:t xml:space="preserve"> </w:t>
      </w:r>
      <w:r>
        <w:t>expected</w:t>
      </w:r>
      <w:r w:rsidRPr="00511305">
        <w:rPr>
          <w:spacing w:val="3"/>
        </w:rPr>
        <w:t xml:space="preserve"> </w:t>
      </w:r>
      <w:r>
        <w:t>to</w:t>
      </w:r>
      <w:r w:rsidRPr="00511305">
        <w:rPr>
          <w:spacing w:val="4"/>
        </w:rPr>
        <w:t xml:space="preserve"> </w:t>
      </w:r>
      <w:r>
        <w:t>engage</w:t>
      </w:r>
      <w:r w:rsidRPr="00511305">
        <w:rPr>
          <w:spacing w:val="3"/>
        </w:rPr>
        <w:t xml:space="preserve"> </w:t>
      </w:r>
      <w:r>
        <w:t>with</w:t>
      </w:r>
      <w:r w:rsidRPr="00511305">
        <w:rPr>
          <w:spacing w:val="4"/>
        </w:rPr>
        <w:t xml:space="preserve"> </w:t>
      </w:r>
      <w:r>
        <w:t>training</w:t>
      </w:r>
      <w:r w:rsidRPr="00511305">
        <w:rPr>
          <w:spacing w:val="1"/>
        </w:rPr>
        <w:t xml:space="preserve"> </w:t>
      </w:r>
      <w:r>
        <w:t>that</w:t>
      </w:r>
      <w:r w:rsidRPr="00511305">
        <w:rPr>
          <w:spacing w:val="1"/>
        </w:rPr>
        <w:t xml:space="preserve"> </w:t>
      </w:r>
      <w:r>
        <w:t>is provided</w:t>
      </w:r>
      <w:r w:rsidRPr="00511305">
        <w:rPr>
          <w:spacing w:val="4"/>
        </w:rPr>
        <w:t xml:space="preserve"> </w:t>
      </w:r>
      <w:r>
        <w:t>to</w:t>
      </w:r>
      <w:r w:rsidRPr="00511305">
        <w:rPr>
          <w:spacing w:val="-1"/>
        </w:rPr>
        <w:t xml:space="preserve"> </w:t>
      </w:r>
      <w:r>
        <w:t>support</w:t>
      </w:r>
      <w:r w:rsidRPr="00511305">
        <w:rPr>
          <w:spacing w:val="-2"/>
        </w:rPr>
        <w:t xml:space="preserve"> </w:t>
      </w:r>
      <w:r>
        <w:t>their</w:t>
      </w:r>
      <w:r w:rsidRPr="00511305">
        <w:rPr>
          <w:spacing w:val="-2"/>
        </w:rPr>
        <w:t xml:space="preserve"> </w:t>
      </w:r>
      <w:r>
        <w:t>delivery</w:t>
      </w:r>
      <w:r w:rsidR="00511305">
        <w:rPr>
          <w:spacing w:val="-2"/>
        </w:rPr>
        <w:t>.</w:t>
      </w:r>
    </w:p>
    <w:p w:rsidR="00511305" w:rsidRDefault="00511305" w:rsidP="00B3796A">
      <w:pPr>
        <w:pStyle w:val="bullet0"/>
        <w:numPr>
          <w:ilvl w:val="0"/>
          <w:numId w:val="0"/>
        </w:numPr>
        <w:rPr>
          <w:spacing w:val="-2"/>
        </w:rPr>
      </w:pPr>
    </w:p>
    <w:p w:rsidR="00511305" w:rsidRPr="00511305" w:rsidRDefault="00511305" w:rsidP="00511305">
      <w:pPr>
        <w:pStyle w:val="Bullet"/>
        <w:rPr>
          <w:rStyle w:val="bulletChar0"/>
          <w:bCs/>
        </w:rPr>
      </w:pPr>
      <w:r w:rsidRPr="00511305">
        <w:rPr>
          <w:rStyle w:val="bulletChar0"/>
        </w:rPr>
        <w:t xml:space="preserve">Staff with responsibility for assessment should take all reasonable steps to confirm that a student's assessed work is the original work of that student, where this is required for courses leading to a </w:t>
      </w:r>
      <w:r>
        <w:rPr>
          <w:rStyle w:val="bulletChar0"/>
        </w:rPr>
        <w:t xml:space="preserve">qualification. </w:t>
      </w:r>
    </w:p>
    <w:p w:rsidR="00511305" w:rsidRDefault="00511305" w:rsidP="00511305">
      <w:pPr>
        <w:pStyle w:val="bullet0"/>
        <w:numPr>
          <w:ilvl w:val="0"/>
          <w:numId w:val="0"/>
        </w:numPr>
        <w:ind w:left="567"/>
      </w:pPr>
    </w:p>
    <w:p w:rsidR="00511305" w:rsidRDefault="00511305" w:rsidP="00511305">
      <w:pPr>
        <w:pStyle w:val="bullet0"/>
      </w:pPr>
      <w:r>
        <w:t>Unless exceptional circumstances or sickness apply, all teaching staff are expected</w:t>
      </w:r>
      <w:r>
        <w:rPr>
          <w:spacing w:val="-1"/>
        </w:rPr>
        <w:t xml:space="preserve"> </w:t>
      </w:r>
      <w:r>
        <w:t>to</w:t>
      </w:r>
      <w:r>
        <w:rPr>
          <w:spacing w:val="-4"/>
        </w:rPr>
        <w:t xml:space="preserve"> </w:t>
      </w:r>
      <w:r>
        <w:t>provide</w:t>
      </w:r>
      <w:r>
        <w:rPr>
          <w:spacing w:val="-5"/>
        </w:rPr>
        <w:t xml:space="preserve"> </w:t>
      </w:r>
      <w:r>
        <w:t>their</w:t>
      </w:r>
      <w:r>
        <w:rPr>
          <w:spacing w:val="-4"/>
        </w:rPr>
        <w:t xml:space="preserve"> </w:t>
      </w:r>
      <w:r>
        <w:t>students</w:t>
      </w:r>
      <w:r>
        <w:rPr>
          <w:spacing w:val="1"/>
        </w:rPr>
        <w:t xml:space="preserve"> </w:t>
      </w:r>
      <w:r>
        <w:t>with</w:t>
      </w:r>
      <w:r>
        <w:rPr>
          <w:spacing w:val="-2"/>
        </w:rPr>
        <w:t xml:space="preserve"> </w:t>
      </w:r>
      <w:r>
        <w:t>high</w:t>
      </w:r>
      <w:r>
        <w:rPr>
          <w:spacing w:val="-3"/>
        </w:rPr>
        <w:t xml:space="preserve"> </w:t>
      </w:r>
      <w:r>
        <w:t>quality</w:t>
      </w:r>
      <w:r>
        <w:rPr>
          <w:spacing w:val="-2"/>
        </w:rPr>
        <w:t xml:space="preserve"> </w:t>
      </w:r>
      <w:r>
        <w:t>learning</w:t>
      </w:r>
      <w:r>
        <w:rPr>
          <w:spacing w:val="-6"/>
        </w:rPr>
        <w:t xml:space="preserve"> </w:t>
      </w:r>
      <w:r>
        <w:t>programmes,</w:t>
      </w:r>
      <w:r>
        <w:rPr>
          <w:spacing w:val="-4"/>
        </w:rPr>
        <w:t xml:space="preserve"> </w:t>
      </w:r>
      <w:r>
        <w:t>applying</w:t>
      </w:r>
      <w:r>
        <w:rPr>
          <w:spacing w:val="-2"/>
        </w:rPr>
        <w:t xml:space="preserve"> </w:t>
      </w:r>
      <w:r w:rsidR="00257913">
        <w:t xml:space="preserve">the </w:t>
      </w:r>
      <w:r>
        <w:t>professionalism and commitment as would be employed in the classroom, in line with the Teaching Standards and their usual responsibilities.</w:t>
      </w:r>
    </w:p>
    <w:p w:rsidR="00511305" w:rsidRDefault="00511305" w:rsidP="00511305">
      <w:pPr>
        <w:pStyle w:val="Bullet"/>
      </w:pPr>
      <w:r>
        <w:t>Users will be responsible for preserving the privacy of accounts, login names, passwords,</w:t>
      </w:r>
      <w:r>
        <w:rPr>
          <w:spacing w:val="-53"/>
        </w:rPr>
        <w:t xml:space="preserve"> </w:t>
      </w:r>
      <w:r>
        <w:t>and/or lock codes to maintain security of electronic devices and data. They will also be</w:t>
      </w:r>
      <w:r>
        <w:rPr>
          <w:spacing w:val="1"/>
        </w:rPr>
        <w:t xml:space="preserve"> </w:t>
      </w:r>
      <w:r>
        <w:t>responsible for ensuring that any device used is equipped with up-to-date virus control software.</w:t>
      </w:r>
    </w:p>
    <w:p w:rsidR="00511305" w:rsidRDefault="00511305" w:rsidP="00511305">
      <w:pPr>
        <w:pStyle w:val="BodyText"/>
        <w:spacing w:before="10"/>
        <w:rPr>
          <w:sz w:val="19"/>
        </w:rPr>
      </w:pPr>
    </w:p>
    <w:p w:rsidR="00511305" w:rsidRDefault="00511305" w:rsidP="00511305">
      <w:pPr>
        <w:pStyle w:val="bullet0"/>
      </w:pPr>
      <w:r>
        <w:lastRenderedPageBreak/>
        <w:t>Staff will use a delivery</w:t>
      </w:r>
      <w:r>
        <w:rPr>
          <w:spacing w:val="-5"/>
        </w:rPr>
        <w:t xml:space="preserve"> </w:t>
      </w:r>
      <w:r>
        <w:t>system</w:t>
      </w:r>
      <w:r>
        <w:rPr>
          <w:spacing w:val="-5"/>
        </w:rPr>
        <w:t xml:space="preserve"> </w:t>
      </w:r>
      <w:r>
        <w:t>of</w:t>
      </w:r>
      <w:r>
        <w:rPr>
          <w:spacing w:val="-1"/>
        </w:rPr>
        <w:t xml:space="preserve"> </w:t>
      </w:r>
      <w:r>
        <w:t>the programme</w:t>
      </w:r>
      <w:r>
        <w:rPr>
          <w:spacing w:val="-4"/>
        </w:rPr>
        <w:t xml:space="preserve"> </w:t>
      </w:r>
      <w:r>
        <w:t>or</w:t>
      </w:r>
      <w:r>
        <w:rPr>
          <w:spacing w:val="-4"/>
        </w:rPr>
        <w:t xml:space="preserve"> </w:t>
      </w:r>
      <w:r>
        <w:t>module that</w:t>
      </w:r>
      <w:r>
        <w:rPr>
          <w:spacing w:val="-1"/>
        </w:rPr>
        <w:t xml:space="preserve"> </w:t>
      </w:r>
      <w:r>
        <w:t>is</w:t>
      </w:r>
      <w:r>
        <w:rPr>
          <w:spacing w:val="-3"/>
        </w:rPr>
        <w:t xml:space="preserve"> </w:t>
      </w:r>
      <w:r>
        <w:t>secure,</w:t>
      </w:r>
      <w:r>
        <w:rPr>
          <w:spacing w:val="-4"/>
        </w:rPr>
        <w:t xml:space="preserve"> </w:t>
      </w:r>
      <w:r>
        <w:t>reliable, fit</w:t>
      </w:r>
      <w:r>
        <w:rPr>
          <w:spacing w:val="-1"/>
        </w:rPr>
        <w:t xml:space="preserve"> </w:t>
      </w:r>
      <w:r>
        <w:t>for</w:t>
      </w:r>
      <w:r>
        <w:rPr>
          <w:spacing w:val="-4"/>
        </w:rPr>
        <w:t xml:space="preserve"> </w:t>
      </w:r>
      <w:r>
        <w:rPr>
          <w:spacing w:val="-52"/>
        </w:rPr>
        <w:t xml:space="preserve"> </w:t>
      </w:r>
      <w:r>
        <w:t>purpose and has an appropriate availability.</w:t>
      </w:r>
    </w:p>
    <w:p w:rsidR="001D0712" w:rsidRDefault="001D0712" w:rsidP="001D0712">
      <w:pPr>
        <w:pStyle w:val="ListParagraph"/>
      </w:pPr>
    </w:p>
    <w:p w:rsidR="001D0712" w:rsidRDefault="001D0712" w:rsidP="001D0712">
      <w:pPr>
        <w:pStyle w:val="bullet0"/>
        <w:numPr>
          <w:ilvl w:val="0"/>
          <w:numId w:val="0"/>
        </w:numPr>
        <w:ind w:left="360" w:hanging="284"/>
      </w:pPr>
      <w:r>
        <w:t>STUDENTS</w:t>
      </w:r>
    </w:p>
    <w:p w:rsidR="007C156C" w:rsidRDefault="007C156C" w:rsidP="007C156C">
      <w:pPr>
        <w:pStyle w:val="Bullet"/>
        <w:rPr>
          <w:rFonts w:ascii="Symbol" w:hAnsi="Symbol"/>
        </w:rPr>
      </w:pPr>
      <w:r>
        <w:t>Students have regular and reliable access to the internet, with appropriate</w:t>
      </w:r>
      <w:r>
        <w:rPr>
          <w:spacing w:val="1"/>
        </w:rPr>
        <w:t xml:space="preserve"> </w:t>
      </w:r>
      <w:r>
        <w:t>firewall/virus</w:t>
      </w:r>
      <w:r>
        <w:rPr>
          <w:spacing w:val="-5"/>
        </w:rPr>
        <w:t xml:space="preserve"> </w:t>
      </w:r>
      <w:r>
        <w:t>protection</w:t>
      </w:r>
      <w:r>
        <w:rPr>
          <w:spacing w:val="-4"/>
        </w:rPr>
        <w:t xml:space="preserve"> </w:t>
      </w:r>
      <w:r>
        <w:t>and</w:t>
      </w:r>
      <w:r>
        <w:rPr>
          <w:spacing w:val="-1"/>
        </w:rPr>
        <w:t xml:space="preserve"> </w:t>
      </w:r>
      <w:r>
        <w:t>a</w:t>
      </w:r>
      <w:r>
        <w:rPr>
          <w:spacing w:val="-5"/>
        </w:rPr>
        <w:t xml:space="preserve"> </w:t>
      </w:r>
      <w:r>
        <w:t>computer</w:t>
      </w:r>
      <w:r>
        <w:rPr>
          <w:spacing w:val="-5"/>
        </w:rPr>
        <w:t xml:space="preserve"> </w:t>
      </w:r>
      <w:r>
        <w:t>that</w:t>
      </w:r>
      <w:r>
        <w:rPr>
          <w:spacing w:val="-2"/>
        </w:rPr>
        <w:t xml:space="preserve"> </w:t>
      </w:r>
      <w:r>
        <w:t>meets</w:t>
      </w:r>
      <w:r>
        <w:rPr>
          <w:spacing w:val="-1"/>
        </w:rPr>
        <w:t xml:space="preserve"> </w:t>
      </w:r>
      <w:r>
        <w:t>the</w:t>
      </w:r>
      <w:r>
        <w:rPr>
          <w:spacing w:val="-1"/>
        </w:rPr>
        <w:t xml:space="preserve"> </w:t>
      </w:r>
      <w:r>
        <w:t>minimum</w:t>
      </w:r>
      <w:r>
        <w:rPr>
          <w:spacing w:val="-3"/>
        </w:rPr>
        <w:t xml:space="preserve"> </w:t>
      </w:r>
      <w:r>
        <w:t>technical</w:t>
      </w:r>
      <w:r>
        <w:rPr>
          <w:spacing w:val="-51"/>
        </w:rPr>
        <w:t xml:space="preserve"> </w:t>
      </w:r>
      <w:r>
        <w:t>requirements</w:t>
      </w:r>
      <w:r>
        <w:rPr>
          <w:spacing w:val="-2"/>
        </w:rPr>
        <w:t xml:space="preserve"> </w:t>
      </w:r>
      <w:r>
        <w:t>set</w:t>
      </w:r>
      <w:r>
        <w:rPr>
          <w:spacing w:val="-2"/>
        </w:rPr>
        <w:t xml:space="preserve"> </w:t>
      </w:r>
      <w:r>
        <w:t>by the</w:t>
      </w:r>
      <w:r>
        <w:rPr>
          <w:spacing w:val="2"/>
        </w:rPr>
        <w:t xml:space="preserve"> </w:t>
      </w:r>
      <w:r>
        <w:t>programme</w:t>
      </w:r>
      <w:r>
        <w:rPr>
          <w:spacing w:val="-2"/>
        </w:rPr>
        <w:t xml:space="preserve"> </w:t>
      </w:r>
      <w:r>
        <w:t>of</w:t>
      </w:r>
      <w:r>
        <w:rPr>
          <w:spacing w:val="-4"/>
        </w:rPr>
        <w:t xml:space="preserve"> </w:t>
      </w:r>
      <w:r>
        <w:t xml:space="preserve">study. If there are problems with this then staff will support as necessary. </w:t>
      </w:r>
    </w:p>
    <w:p w:rsidR="007C156C" w:rsidRDefault="007C156C" w:rsidP="007C156C">
      <w:pPr>
        <w:pStyle w:val="Bullet"/>
        <w:rPr>
          <w:rFonts w:ascii="Symbol" w:hAnsi="Symbol"/>
        </w:rPr>
      </w:pPr>
      <w:r>
        <w:t>Understand the basic terms and descriptions necessary for following</w:t>
      </w:r>
      <w:r>
        <w:rPr>
          <w:spacing w:val="1"/>
        </w:rPr>
        <w:t xml:space="preserve"> </w:t>
      </w:r>
      <w:r>
        <w:t xml:space="preserve">instructions about how to access the programme of study, and seek help if </w:t>
      </w:r>
      <w:r>
        <w:rPr>
          <w:spacing w:val="-52"/>
        </w:rPr>
        <w:t xml:space="preserve"> </w:t>
      </w:r>
      <w:r>
        <w:t>necessary.</w:t>
      </w:r>
    </w:p>
    <w:p w:rsidR="007C156C" w:rsidRDefault="007C156C" w:rsidP="007C156C">
      <w:pPr>
        <w:pStyle w:val="Bullet"/>
        <w:rPr>
          <w:rFonts w:ascii="Symbol" w:hAnsi="Symbol"/>
        </w:rPr>
      </w:pPr>
      <w:r>
        <w:t>Engage</w:t>
      </w:r>
      <w:r>
        <w:rPr>
          <w:spacing w:val="-4"/>
        </w:rPr>
        <w:t xml:space="preserve"> </w:t>
      </w:r>
      <w:r>
        <w:t>with</w:t>
      </w:r>
      <w:r>
        <w:rPr>
          <w:spacing w:val="2"/>
        </w:rPr>
        <w:t xml:space="preserve"> </w:t>
      </w:r>
      <w:r>
        <w:t>the</w:t>
      </w:r>
      <w:r>
        <w:rPr>
          <w:spacing w:val="-3"/>
        </w:rPr>
        <w:t xml:space="preserve"> </w:t>
      </w:r>
      <w:r>
        <w:t>learning</w:t>
      </w:r>
      <w:r>
        <w:rPr>
          <w:spacing w:val="-1"/>
        </w:rPr>
        <w:t xml:space="preserve"> </w:t>
      </w:r>
      <w:r>
        <w:t>materials</w:t>
      </w:r>
      <w:r>
        <w:rPr>
          <w:spacing w:val="2"/>
        </w:rPr>
        <w:t xml:space="preserve"> </w:t>
      </w:r>
      <w:r>
        <w:t>and</w:t>
      </w:r>
      <w:r>
        <w:rPr>
          <w:spacing w:val="3"/>
        </w:rPr>
        <w:t xml:space="preserve"> </w:t>
      </w:r>
      <w:r>
        <w:t>mode</w:t>
      </w:r>
      <w:r>
        <w:rPr>
          <w:spacing w:val="-4"/>
        </w:rPr>
        <w:t xml:space="preserve"> </w:t>
      </w:r>
      <w:r>
        <w:t>of</w:t>
      </w:r>
      <w:r>
        <w:rPr>
          <w:spacing w:val="-4"/>
        </w:rPr>
        <w:t xml:space="preserve"> </w:t>
      </w:r>
      <w:r>
        <w:t>delivery and if they are unable to they seek support.</w:t>
      </w:r>
    </w:p>
    <w:p w:rsidR="007C156C" w:rsidRDefault="007C156C" w:rsidP="007C156C">
      <w:pPr>
        <w:pStyle w:val="Bullet"/>
        <w:rPr>
          <w:rFonts w:ascii="Symbol" w:hAnsi="Symbol"/>
        </w:rPr>
      </w:pPr>
      <w:r>
        <w:t>Conform to the schedule for the programme delivery and assessment,</w:t>
      </w:r>
      <w:r>
        <w:rPr>
          <w:spacing w:val="1"/>
        </w:rPr>
        <w:t xml:space="preserve"> </w:t>
      </w:r>
      <w:r>
        <w:t>accepting that it is their responsibility to fulfil their role in the partnership of</w:t>
      </w:r>
      <w:r>
        <w:rPr>
          <w:spacing w:val="1"/>
        </w:rPr>
        <w:t xml:space="preserve"> </w:t>
      </w:r>
      <w:r>
        <w:t>teaching and learning - they must be on time and if they have problems attending they must communicate this.</w:t>
      </w:r>
    </w:p>
    <w:p w:rsidR="007C156C" w:rsidRDefault="007C156C" w:rsidP="007C156C">
      <w:pPr>
        <w:pStyle w:val="Bullet"/>
        <w:rPr>
          <w:rFonts w:ascii="Symbol" w:hAnsi="Symbol"/>
        </w:rPr>
      </w:pPr>
      <w:r>
        <w:t xml:space="preserve">Video conference from an environment that is quiet, safe and free from </w:t>
      </w:r>
      <w:r>
        <w:rPr>
          <w:spacing w:val="-52"/>
        </w:rPr>
        <w:t xml:space="preserve"> </w:t>
      </w:r>
      <w:r>
        <w:t>distractions</w:t>
      </w:r>
      <w:r>
        <w:rPr>
          <w:spacing w:val="2"/>
        </w:rPr>
        <w:t xml:space="preserve"> </w:t>
      </w:r>
      <w:r>
        <w:t>(preferably</w:t>
      </w:r>
      <w:r>
        <w:rPr>
          <w:spacing w:val="-4"/>
        </w:rPr>
        <w:t xml:space="preserve"> </w:t>
      </w:r>
      <w:r>
        <w:t>not</w:t>
      </w:r>
      <w:r>
        <w:rPr>
          <w:spacing w:val="1"/>
        </w:rPr>
        <w:t xml:space="preserve"> </w:t>
      </w:r>
      <w:r>
        <w:t>a</w:t>
      </w:r>
      <w:r>
        <w:rPr>
          <w:spacing w:val="-2"/>
        </w:rPr>
        <w:t xml:space="preserve"> </w:t>
      </w:r>
      <w:r>
        <w:t>bedroom). If this is a difficulty then staff will support and agree a plan.</w:t>
      </w:r>
    </w:p>
    <w:p w:rsidR="007C156C" w:rsidRDefault="007C156C" w:rsidP="007C156C">
      <w:pPr>
        <w:pStyle w:val="Bullet"/>
        <w:rPr>
          <w:rFonts w:ascii="Symbol" w:hAnsi="Symbol"/>
        </w:rPr>
      </w:pPr>
      <w:r>
        <w:t>Are</w:t>
      </w:r>
      <w:r>
        <w:rPr>
          <w:spacing w:val="-4"/>
        </w:rPr>
        <w:t xml:space="preserve"> </w:t>
      </w:r>
      <w:r>
        <w:t>dressed</w:t>
      </w:r>
      <w:r>
        <w:rPr>
          <w:spacing w:val="-3"/>
        </w:rPr>
        <w:t xml:space="preserve"> </w:t>
      </w:r>
      <w:r>
        <w:t>appropriately</w:t>
      </w:r>
      <w:r>
        <w:rPr>
          <w:spacing w:val="-3"/>
        </w:rPr>
        <w:t xml:space="preserve"> </w:t>
      </w:r>
      <w:r>
        <w:t>for</w:t>
      </w:r>
      <w:r>
        <w:rPr>
          <w:spacing w:val="-4"/>
        </w:rPr>
        <w:t xml:space="preserve"> </w:t>
      </w:r>
      <w:r>
        <w:t>learning if cameras are on.</w:t>
      </w:r>
    </w:p>
    <w:p w:rsidR="001D0712" w:rsidRDefault="007C156C" w:rsidP="007C156C">
      <w:pPr>
        <w:pStyle w:val="Bullet"/>
      </w:pPr>
      <w:r>
        <w:t>Interact well and conduct themselves appropriately</w:t>
      </w:r>
    </w:p>
    <w:p w:rsidR="007C156C" w:rsidRDefault="007C156C" w:rsidP="007C156C">
      <w:pPr>
        <w:pStyle w:val="Bullet"/>
      </w:pPr>
      <w:r>
        <w:t>Do not record their peers and do not take photos</w:t>
      </w:r>
    </w:p>
    <w:p w:rsidR="007C156C" w:rsidRDefault="007C156C" w:rsidP="007C156C">
      <w:pPr>
        <w:pStyle w:val="Bullet"/>
      </w:pPr>
      <w:r>
        <w:t>Submit work to staff as expected and communicate and seek support if they cannot</w:t>
      </w:r>
    </w:p>
    <w:p w:rsidR="007C156C" w:rsidRPr="007C156C" w:rsidRDefault="007C156C" w:rsidP="00A646AD">
      <w:pPr>
        <w:pStyle w:val="bullet0"/>
        <w:numPr>
          <w:ilvl w:val="0"/>
          <w:numId w:val="0"/>
        </w:numPr>
        <w:ind w:left="360"/>
      </w:pPr>
    </w:p>
    <w:p w:rsidR="007C156C" w:rsidRPr="00A646AD" w:rsidRDefault="007C156C" w:rsidP="00A646AD">
      <w:pPr>
        <w:pStyle w:val="bullet0"/>
        <w:numPr>
          <w:ilvl w:val="0"/>
          <w:numId w:val="0"/>
        </w:numPr>
        <w:ind w:left="360" w:hanging="284"/>
        <w:rPr>
          <w:b/>
        </w:rPr>
      </w:pPr>
      <w:r w:rsidRPr="00A646AD">
        <w:rPr>
          <w:b/>
        </w:rPr>
        <w:t>Safeguarding</w:t>
      </w:r>
    </w:p>
    <w:p w:rsidR="007C156C" w:rsidRDefault="007C156C" w:rsidP="00A646AD">
      <w:pPr>
        <w:pStyle w:val="bullet0"/>
      </w:pPr>
      <w:r>
        <w:t xml:space="preserve">Students should always be safeguarded, and the Child Protection and Safeguarding Policies </w:t>
      </w:r>
      <w:r>
        <w:rPr>
          <w:spacing w:val="-52"/>
        </w:rPr>
        <w:t xml:space="preserve"> </w:t>
      </w:r>
      <w:r>
        <w:t>remains in place. All procedures, including the reporting of concerns about a child or</w:t>
      </w:r>
      <w:r>
        <w:rPr>
          <w:spacing w:val="1"/>
        </w:rPr>
        <w:t xml:space="preserve"> </w:t>
      </w:r>
      <w:r>
        <w:t>about the</w:t>
      </w:r>
      <w:r>
        <w:rPr>
          <w:spacing w:val="-4"/>
        </w:rPr>
        <w:t xml:space="preserve"> </w:t>
      </w:r>
      <w:r>
        <w:t>conduct</w:t>
      </w:r>
      <w:r>
        <w:rPr>
          <w:spacing w:val="-3"/>
        </w:rPr>
        <w:t xml:space="preserve"> </w:t>
      </w:r>
      <w:r>
        <w:t>of</w:t>
      </w:r>
      <w:r>
        <w:rPr>
          <w:spacing w:val="-1"/>
        </w:rPr>
        <w:t xml:space="preserve"> </w:t>
      </w:r>
      <w:r>
        <w:t>a</w:t>
      </w:r>
      <w:r>
        <w:rPr>
          <w:spacing w:val="-3"/>
        </w:rPr>
        <w:t xml:space="preserve"> </w:t>
      </w:r>
      <w:r>
        <w:t>member</w:t>
      </w:r>
      <w:r>
        <w:rPr>
          <w:spacing w:val="-2"/>
        </w:rPr>
        <w:t xml:space="preserve"> </w:t>
      </w:r>
      <w:r>
        <w:t>of</w:t>
      </w:r>
      <w:r>
        <w:rPr>
          <w:spacing w:val="-5"/>
        </w:rPr>
        <w:t xml:space="preserve"> </w:t>
      </w:r>
      <w:r>
        <w:t>staff,</w:t>
      </w:r>
      <w:r>
        <w:rPr>
          <w:spacing w:val="1"/>
        </w:rPr>
        <w:t xml:space="preserve"> </w:t>
      </w:r>
      <w:r>
        <w:t>should</w:t>
      </w:r>
      <w:r>
        <w:rPr>
          <w:spacing w:val="-2"/>
        </w:rPr>
        <w:t xml:space="preserve"> </w:t>
      </w:r>
      <w:r>
        <w:t>be</w:t>
      </w:r>
      <w:r>
        <w:rPr>
          <w:spacing w:val="-4"/>
        </w:rPr>
        <w:t xml:space="preserve"> </w:t>
      </w:r>
      <w:r>
        <w:t>followed as</w:t>
      </w:r>
      <w:r>
        <w:rPr>
          <w:spacing w:val="-2"/>
        </w:rPr>
        <w:t xml:space="preserve"> </w:t>
      </w:r>
      <w:r>
        <w:t>normal.</w:t>
      </w:r>
    </w:p>
    <w:p w:rsidR="00511305" w:rsidRDefault="007C156C" w:rsidP="00A646AD">
      <w:pPr>
        <w:pStyle w:val="bullet0"/>
      </w:pPr>
      <w:r>
        <w:t>Abuse will</w:t>
      </w:r>
      <w:r w:rsidRPr="007C156C">
        <w:rPr>
          <w:spacing w:val="-4"/>
        </w:rPr>
        <w:t xml:space="preserve"> </w:t>
      </w:r>
      <w:r>
        <w:t>be</w:t>
      </w:r>
      <w:r w:rsidRPr="007C156C">
        <w:rPr>
          <w:spacing w:val="-1"/>
        </w:rPr>
        <w:t xml:space="preserve"> </w:t>
      </w:r>
      <w:r>
        <w:t>reported,</w:t>
      </w:r>
      <w:r w:rsidRPr="007C156C">
        <w:rPr>
          <w:spacing w:val="-5"/>
        </w:rPr>
        <w:t xml:space="preserve"> </w:t>
      </w:r>
      <w:r>
        <w:t>recorded</w:t>
      </w:r>
      <w:r w:rsidRPr="007C156C">
        <w:rPr>
          <w:spacing w:val="-2"/>
        </w:rPr>
        <w:t xml:space="preserve"> </w:t>
      </w:r>
      <w:r>
        <w:t>and</w:t>
      </w:r>
      <w:r w:rsidRPr="007C156C">
        <w:rPr>
          <w:spacing w:val="-3"/>
        </w:rPr>
        <w:t xml:space="preserve"> </w:t>
      </w:r>
      <w:r>
        <w:t>dealt</w:t>
      </w:r>
      <w:r w:rsidRPr="007C156C">
        <w:rPr>
          <w:spacing w:val="-1"/>
        </w:rPr>
        <w:t xml:space="preserve"> </w:t>
      </w:r>
      <w:r>
        <w:t>with</w:t>
      </w:r>
      <w:r w:rsidRPr="007C156C">
        <w:rPr>
          <w:spacing w:val="-3"/>
        </w:rPr>
        <w:t xml:space="preserve">. </w:t>
      </w:r>
      <w:r>
        <w:t>Students will continue to have access to their teachers and tutors and the DSL/DDSL will continue to support and follow up on concerns.</w:t>
      </w:r>
    </w:p>
    <w:p w:rsidR="007C156C" w:rsidRDefault="007C156C" w:rsidP="00A646AD">
      <w:pPr>
        <w:pStyle w:val="bullet0"/>
      </w:pPr>
      <w:r>
        <w:t>Welfare checks will be made if necessary</w:t>
      </w:r>
      <w:r w:rsidR="00A646AD">
        <w:t>.</w:t>
      </w:r>
    </w:p>
    <w:p w:rsidR="007C156C" w:rsidRDefault="007C156C" w:rsidP="00A646AD">
      <w:pPr>
        <w:pStyle w:val="bullet0"/>
      </w:pPr>
      <w:r>
        <w:t>The resources and materials used will be checked and will be appropriate</w:t>
      </w:r>
      <w:r w:rsidR="00A646AD">
        <w:t>.</w:t>
      </w:r>
    </w:p>
    <w:p w:rsidR="00A646AD" w:rsidRDefault="007C156C" w:rsidP="00A646AD">
      <w:pPr>
        <w:pStyle w:val="bullet0"/>
      </w:pPr>
      <w:r>
        <w:t>The school cannot be held responsible for any student accessing inappropriate content vis their own internet connections outside of school</w:t>
      </w:r>
      <w:r w:rsidR="00A646AD">
        <w:t>.</w:t>
      </w:r>
    </w:p>
    <w:p w:rsidR="00A646AD" w:rsidRPr="00A646AD" w:rsidRDefault="00A646AD" w:rsidP="00A646AD">
      <w:pPr>
        <w:pStyle w:val="bullet0"/>
        <w:numPr>
          <w:ilvl w:val="0"/>
          <w:numId w:val="0"/>
        </w:numPr>
        <w:ind w:left="360"/>
      </w:pPr>
    </w:p>
    <w:p w:rsidR="00A646AD" w:rsidRPr="00A646AD" w:rsidRDefault="00A646AD" w:rsidP="00A646AD">
      <w:pPr>
        <w:pStyle w:val="bullet0"/>
        <w:numPr>
          <w:ilvl w:val="0"/>
          <w:numId w:val="0"/>
        </w:numPr>
        <w:ind w:left="76"/>
      </w:pPr>
      <w:r>
        <w:rPr>
          <w:b/>
        </w:rPr>
        <w:t>Atten</w:t>
      </w:r>
      <w:r w:rsidRPr="00A646AD">
        <w:rPr>
          <w:b/>
        </w:rPr>
        <w:t>dance</w:t>
      </w:r>
      <w:r w:rsidRPr="00A646AD">
        <w:rPr>
          <w:b/>
        </w:rPr>
        <w:tab/>
      </w:r>
    </w:p>
    <w:p w:rsidR="00A646AD" w:rsidRPr="00A646AD" w:rsidRDefault="00A646AD" w:rsidP="00A646AD">
      <w:pPr>
        <w:pStyle w:val="bullet0"/>
        <w:numPr>
          <w:ilvl w:val="0"/>
          <w:numId w:val="0"/>
        </w:numPr>
        <w:ind w:left="360"/>
      </w:pPr>
    </w:p>
    <w:p w:rsidR="00A646AD" w:rsidRDefault="00A646AD" w:rsidP="003006D0">
      <w:pPr>
        <w:pStyle w:val="bullet0"/>
        <w:numPr>
          <w:ilvl w:val="0"/>
          <w:numId w:val="0"/>
        </w:numPr>
        <w:ind w:left="360"/>
      </w:pPr>
      <w:r>
        <w:t>Attendance will be monitored, whether students are on site or attending remotely. All</w:t>
      </w:r>
      <w:r w:rsidRPr="00A646AD">
        <w:rPr>
          <w:spacing w:val="1"/>
        </w:rPr>
        <w:t xml:space="preserve"> </w:t>
      </w:r>
      <w:r>
        <w:t>students are expected to continue to engage and participate in their education. Where a student or young child is expected to</w:t>
      </w:r>
      <w:r w:rsidRPr="00A646AD">
        <w:rPr>
          <w:spacing w:val="1"/>
        </w:rPr>
        <w:t xml:space="preserve"> </w:t>
      </w:r>
      <w:r>
        <w:t>attend an online lesson or submit online assignments, but does not, we will follow our</w:t>
      </w:r>
      <w:r w:rsidRPr="00A646AD">
        <w:rPr>
          <w:spacing w:val="1"/>
        </w:rPr>
        <w:t xml:space="preserve"> </w:t>
      </w:r>
      <w:r>
        <w:t>attendance procedure and attempt to initially contact the student. Should a student not</w:t>
      </w:r>
      <w:r w:rsidRPr="00A646AD">
        <w:rPr>
          <w:spacing w:val="1"/>
        </w:rPr>
        <w:t xml:space="preserve"> </w:t>
      </w:r>
      <w:r>
        <w:t>respond or has had no interaction we will follow up by making contact with parents/carers.</w:t>
      </w:r>
      <w:r w:rsidRPr="00A646AD">
        <w:rPr>
          <w:spacing w:val="-2"/>
        </w:rPr>
        <w:t xml:space="preserve"> </w:t>
      </w:r>
      <w:r>
        <w:t>If</w:t>
      </w:r>
      <w:r w:rsidRPr="00A646AD">
        <w:rPr>
          <w:spacing w:val="-3"/>
        </w:rPr>
        <w:t xml:space="preserve"> </w:t>
      </w:r>
      <w:r>
        <w:t>contact</w:t>
      </w:r>
      <w:r w:rsidRPr="00A646AD">
        <w:rPr>
          <w:spacing w:val="-1"/>
        </w:rPr>
        <w:t xml:space="preserve"> </w:t>
      </w:r>
      <w:r>
        <w:t>cannot</w:t>
      </w:r>
      <w:r w:rsidRPr="00A646AD">
        <w:rPr>
          <w:spacing w:val="-5"/>
        </w:rPr>
        <w:t xml:space="preserve"> </w:t>
      </w:r>
      <w:r>
        <w:t>be</w:t>
      </w:r>
      <w:r w:rsidRPr="00A646AD">
        <w:rPr>
          <w:spacing w:val="-5"/>
        </w:rPr>
        <w:t xml:space="preserve"> </w:t>
      </w:r>
      <w:r>
        <w:t>made, the DSL</w:t>
      </w:r>
      <w:r w:rsidRPr="00A646AD">
        <w:rPr>
          <w:spacing w:val="-2"/>
        </w:rPr>
        <w:t xml:space="preserve"> </w:t>
      </w:r>
      <w:r>
        <w:t>or</w:t>
      </w:r>
      <w:r w:rsidRPr="00A646AD">
        <w:rPr>
          <w:spacing w:val="-1"/>
        </w:rPr>
        <w:t xml:space="preserve"> </w:t>
      </w:r>
      <w:r>
        <w:t>a</w:t>
      </w:r>
      <w:r w:rsidRPr="00A646AD">
        <w:rPr>
          <w:spacing w:val="-4"/>
        </w:rPr>
        <w:t xml:space="preserve"> </w:t>
      </w:r>
      <w:r>
        <w:t>DDSL</w:t>
      </w:r>
      <w:r w:rsidRPr="00A646AD">
        <w:rPr>
          <w:spacing w:val="-2"/>
        </w:rPr>
        <w:t xml:space="preserve"> </w:t>
      </w:r>
      <w:r>
        <w:t>will</w:t>
      </w:r>
      <w:r w:rsidRPr="00A646AD">
        <w:rPr>
          <w:spacing w:val="-4"/>
        </w:rPr>
        <w:t xml:space="preserve"> </w:t>
      </w:r>
      <w:r>
        <w:t>be informed</w:t>
      </w:r>
      <w:r w:rsidRPr="00A646AD">
        <w:rPr>
          <w:spacing w:val="1"/>
        </w:rPr>
        <w:t xml:space="preserve"> </w:t>
      </w:r>
      <w:r>
        <w:t>and</w:t>
      </w:r>
      <w:r w:rsidRPr="00A646AD">
        <w:rPr>
          <w:spacing w:val="-3"/>
        </w:rPr>
        <w:t xml:space="preserve"> </w:t>
      </w:r>
      <w:r>
        <w:t>follow up as ne</w:t>
      </w:r>
      <w:r w:rsidR="00D3330A">
        <w:t>eded.</w:t>
      </w:r>
    </w:p>
    <w:p w:rsidR="00511305" w:rsidRPr="00511305" w:rsidRDefault="00511305" w:rsidP="007C156C">
      <w:pPr>
        <w:pStyle w:val="bullet0"/>
        <w:numPr>
          <w:ilvl w:val="0"/>
          <w:numId w:val="0"/>
        </w:numPr>
        <w:ind w:left="360" w:hanging="284"/>
      </w:pPr>
    </w:p>
    <w:sectPr w:rsidR="00511305" w:rsidRPr="00511305" w:rsidSect="00FC1CEF">
      <w:headerReference w:type="even" r:id="rId14"/>
      <w:headerReference w:type="default" r:id="rId15"/>
      <w:footerReference w:type="even" r:id="rId16"/>
      <w:footerReference w:type="default" r:id="rId17"/>
      <w:headerReference w:type="first" r:id="rId18"/>
      <w:footerReference w:type="first" r:id="rId19"/>
      <w:pgSz w:w="11906" w:h="16838"/>
      <w:pgMar w:top="1702" w:right="849" w:bottom="1440" w:left="1440" w:header="0" w:footer="1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46E" w:rsidRDefault="00E7746E" w:rsidP="0060618C">
      <w:r>
        <w:separator/>
      </w:r>
    </w:p>
  </w:endnote>
  <w:endnote w:type="continuationSeparator" w:id="0">
    <w:p w:rsidR="00E7746E" w:rsidRDefault="00E7746E" w:rsidP="00606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AG Rounded LT Com Light">
    <w:panose1 w:val="020F0502020204020204"/>
    <w:charset w:val="00"/>
    <w:family w:val="swiss"/>
    <w:pitch w:val="variable"/>
    <w:sig w:usb0="A00000AF" w:usb1="5000205A" w:usb2="00000000" w:usb3="00000000" w:csb0="0000009B" w:csb1="00000000"/>
  </w:font>
  <w:font w:name="Tahoma">
    <w:panose1 w:val="020B0604030504040204"/>
    <w:charset w:val="00"/>
    <w:family w:val="swiss"/>
    <w:pitch w:val="variable"/>
    <w:sig w:usb0="E1002EFF" w:usb1="C000605B" w:usb2="00000029" w:usb3="00000000" w:csb0="000101FF" w:csb1="00000000"/>
  </w:font>
  <w:font w:name="VAG Rounded Light">
    <w:altName w:val="VAG Rounded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FD0" w:rsidRDefault="00FF7F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43" w:type="dxa"/>
      <w:tblBorders>
        <w:top w:val="none" w:sz="0" w:space="0" w:color="auto"/>
        <w:left w:val="none" w:sz="0" w:space="0" w:color="auto"/>
        <w:bottom w:val="none" w:sz="0" w:space="0" w:color="auto"/>
        <w:right w:val="none" w:sz="0" w:space="0" w:color="auto"/>
        <w:insideH w:val="none" w:sz="0" w:space="0" w:color="auto"/>
        <w:insideV w:val="single" w:sz="4" w:space="0" w:color="91278F"/>
      </w:tblBorders>
      <w:tblLook w:val="04A0" w:firstRow="1" w:lastRow="0" w:firstColumn="1" w:lastColumn="0" w:noHBand="0" w:noVBand="1"/>
    </w:tblPr>
    <w:tblGrid>
      <w:gridCol w:w="1772"/>
      <w:gridCol w:w="1206"/>
      <w:gridCol w:w="4110"/>
      <w:gridCol w:w="3119"/>
    </w:tblGrid>
    <w:tr w:rsidR="00583209" w:rsidRPr="00484E3B" w:rsidTr="00416E79">
      <w:tc>
        <w:tcPr>
          <w:tcW w:w="1772" w:type="dxa"/>
          <w:tcBorders>
            <w:right w:val="nil"/>
          </w:tcBorders>
        </w:tcPr>
        <w:p w:rsidR="00583209" w:rsidRPr="00484E3B" w:rsidRDefault="00583209" w:rsidP="009956B9">
          <w:pPr>
            <w:pStyle w:val="FooterTable"/>
          </w:pPr>
          <w:r>
            <w:rPr>
              <w:rStyle w:val="A0"/>
              <w:color w:val="913F95"/>
              <w:sz w:val="16"/>
            </w:rPr>
            <w:t xml:space="preserve">Version:                    </w:t>
          </w:r>
        </w:p>
      </w:tc>
      <w:tc>
        <w:tcPr>
          <w:tcW w:w="1206" w:type="dxa"/>
          <w:tcBorders>
            <w:left w:val="nil"/>
          </w:tcBorders>
        </w:tcPr>
        <w:p w:rsidR="00583209" w:rsidRPr="00484E3B" w:rsidRDefault="00583209" w:rsidP="00416E79">
          <w:pPr>
            <w:pStyle w:val="FooterTable"/>
            <w:ind w:left="0"/>
            <w:jc w:val="both"/>
          </w:pPr>
        </w:p>
      </w:tc>
      <w:tc>
        <w:tcPr>
          <w:tcW w:w="4110" w:type="dxa"/>
        </w:tcPr>
        <w:p w:rsidR="00583209" w:rsidRPr="00484E3B" w:rsidRDefault="00583209" w:rsidP="009956B9">
          <w:pPr>
            <w:pStyle w:val="FooterTable"/>
          </w:pPr>
          <w:r>
            <w:t>® Cambian Group PLC 2014</w:t>
          </w:r>
          <w:r w:rsidRPr="00484E3B">
            <w:tab/>
          </w:r>
        </w:p>
      </w:tc>
      <w:tc>
        <w:tcPr>
          <w:tcW w:w="3119" w:type="dxa"/>
        </w:tcPr>
        <w:p w:rsidR="00583209" w:rsidRPr="00484E3B" w:rsidRDefault="00583209" w:rsidP="00C00828">
          <w:pPr>
            <w:pStyle w:val="FooterTable"/>
          </w:pPr>
        </w:p>
      </w:tc>
    </w:tr>
    <w:tr w:rsidR="00583209" w:rsidRPr="00484E3B" w:rsidTr="00416E79">
      <w:tc>
        <w:tcPr>
          <w:tcW w:w="1772" w:type="dxa"/>
          <w:tcBorders>
            <w:right w:val="nil"/>
          </w:tcBorders>
        </w:tcPr>
        <w:p w:rsidR="00583209" w:rsidRPr="00484E3B" w:rsidRDefault="00583209" w:rsidP="00C00828">
          <w:pPr>
            <w:pStyle w:val="FooterTable"/>
          </w:pPr>
          <w:r>
            <w:t xml:space="preserve">Next Review Date:       </w:t>
          </w:r>
        </w:p>
      </w:tc>
      <w:tc>
        <w:tcPr>
          <w:tcW w:w="1206" w:type="dxa"/>
          <w:tcBorders>
            <w:left w:val="nil"/>
          </w:tcBorders>
        </w:tcPr>
        <w:p w:rsidR="00583209" w:rsidRPr="00484E3B" w:rsidRDefault="00A646AD" w:rsidP="0071080C">
          <w:pPr>
            <w:pStyle w:val="FooterTable"/>
            <w:ind w:left="0"/>
            <w:jc w:val="both"/>
          </w:pPr>
          <w:r>
            <w:t>August 2023</w:t>
          </w:r>
        </w:p>
      </w:tc>
      <w:tc>
        <w:tcPr>
          <w:tcW w:w="4110" w:type="dxa"/>
        </w:tcPr>
        <w:p w:rsidR="00583209" w:rsidRPr="00484E3B" w:rsidRDefault="00A646AD" w:rsidP="00C00828">
          <w:pPr>
            <w:pStyle w:val="FooterTable"/>
          </w:pPr>
          <w:r>
            <w:t>REMOTE LEARNING</w:t>
          </w:r>
        </w:p>
      </w:tc>
      <w:tc>
        <w:tcPr>
          <w:tcW w:w="3119" w:type="dxa"/>
        </w:tcPr>
        <w:p w:rsidR="00583209" w:rsidRPr="00484E3B" w:rsidRDefault="00583209" w:rsidP="00C00828">
          <w:pPr>
            <w:pStyle w:val="FooterTable"/>
          </w:pPr>
        </w:p>
      </w:tc>
    </w:tr>
    <w:tr w:rsidR="00583209" w:rsidRPr="00484E3B" w:rsidTr="00416E79">
      <w:tc>
        <w:tcPr>
          <w:tcW w:w="1772" w:type="dxa"/>
          <w:tcBorders>
            <w:right w:val="nil"/>
          </w:tcBorders>
        </w:tcPr>
        <w:p w:rsidR="00583209" w:rsidRPr="00484E3B" w:rsidRDefault="00583209" w:rsidP="00416E79">
          <w:pPr>
            <w:pStyle w:val="FooterTable"/>
          </w:pPr>
          <w:r>
            <w:t xml:space="preserve">Print Date:                    </w:t>
          </w:r>
        </w:p>
      </w:tc>
      <w:tc>
        <w:tcPr>
          <w:tcW w:w="1206" w:type="dxa"/>
          <w:tcBorders>
            <w:left w:val="nil"/>
          </w:tcBorders>
        </w:tcPr>
        <w:p w:rsidR="00583209" w:rsidRPr="00484E3B" w:rsidRDefault="00583209" w:rsidP="00416E79">
          <w:pPr>
            <w:pStyle w:val="FooterTable"/>
            <w:ind w:left="0"/>
            <w:jc w:val="both"/>
          </w:pPr>
          <w:r>
            <w:fldChar w:fldCharType="begin"/>
          </w:r>
          <w:r>
            <w:instrText xml:space="preserve"> DATE \@ "d-MMM-yy" </w:instrText>
          </w:r>
          <w:r>
            <w:fldChar w:fldCharType="separate"/>
          </w:r>
          <w:r w:rsidR="00F83DED">
            <w:rPr>
              <w:noProof/>
            </w:rPr>
            <w:t>7-Jan-26</w:t>
          </w:r>
          <w:r>
            <w:fldChar w:fldCharType="end"/>
          </w:r>
        </w:p>
      </w:tc>
      <w:tc>
        <w:tcPr>
          <w:tcW w:w="4110" w:type="dxa"/>
        </w:tcPr>
        <w:p w:rsidR="00583209" w:rsidRPr="00484E3B" w:rsidRDefault="00583209" w:rsidP="009956B9">
          <w:pPr>
            <w:pStyle w:val="FooterTable"/>
          </w:pPr>
          <w:r w:rsidRPr="00EF5F5E">
            <w:t xml:space="preserve">Page </w:t>
          </w:r>
          <w:r w:rsidRPr="00EF5F5E">
            <w:fldChar w:fldCharType="begin"/>
          </w:r>
          <w:r w:rsidRPr="00EF5F5E">
            <w:instrText xml:space="preserve"> PAGE </w:instrText>
          </w:r>
          <w:r w:rsidRPr="00EF5F5E">
            <w:fldChar w:fldCharType="separate"/>
          </w:r>
          <w:r w:rsidR="00F83DED">
            <w:rPr>
              <w:noProof/>
            </w:rPr>
            <w:t>2</w:t>
          </w:r>
          <w:r w:rsidRPr="00EF5F5E">
            <w:fldChar w:fldCharType="end"/>
          </w:r>
          <w:r w:rsidRPr="00EF5F5E">
            <w:t xml:space="preserve"> of </w:t>
          </w:r>
          <w:fldSimple w:instr=" NUMPAGES ">
            <w:r w:rsidR="00F83DED">
              <w:rPr>
                <w:noProof/>
              </w:rPr>
              <w:t>4</w:t>
            </w:r>
          </w:fldSimple>
        </w:p>
      </w:tc>
      <w:tc>
        <w:tcPr>
          <w:tcW w:w="3119" w:type="dxa"/>
        </w:tcPr>
        <w:p w:rsidR="00583209" w:rsidRPr="00484E3B" w:rsidRDefault="00583209" w:rsidP="009956B9">
          <w:pPr>
            <w:pStyle w:val="FooterTable"/>
          </w:pPr>
        </w:p>
      </w:tc>
    </w:tr>
  </w:tbl>
  <w:p w:rsidR="00583209" w:rsidRDefault="00583209">
    <w:pPr>
      <w:pStyle w:val="Footer"/>
    </w:pPr>
  </w:p>
  <w:p w:rsidR="001375C2" w:rsidRDefault="001375C2"/>
  <w:p w:rsidR="001375C2" w:rsidRDefault="001375C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544"/>
      <w:gridCol w:w="3119"/>
    </w:tblGrid>
    <w:tr w:rsidR="00583209" w:rsidRPr="00484E3B" w:rsidTr="00326E5C">
      <w:tc>
        <w:tcPr>
          <w:tcW w:w="3544" w:type="dxa"/>
        </w:tcPr>
        <w:p w:rsidR="00583209" w:rsidRPr="00484E3B" w:rsidRDefault="00583209" w:rsidP="009956B9">
          <w:pPr>
            <w:pStyle w:val="FooterTable"/>
          </w:pPr>
        </w:p>
      </w:tc>
      <w:tc>
        <w:tcPr>
          <w:tcW w:w="3544" w:type="dxa"/>
        </w:tcPr>
        <w:p w:rsidR="00583209" w:rsidRPr="00484E3B" w:rsidRDefault="00583209" w:rsidP="00326E5C">
          <w:pPr>
            <w:pStyle w:val="FooterTable"/>
            <w:jc w:val="center"/>
          </w:pPr>
          <w:r>
            <w:t xml:space="preserve">® </w:t>
          </w:r>
          <w:r w:rsidRPr="00416E79">
            <w:rPr>
              <w:rStyle w:val="footertextChar"/>
            </w:rPr>
            <w:t>Cambian Group</w:t>
          </w:r>
          <w:r>
            <w:t xml:space="preserve"> PLC 2014</w:t>
          </w:r>
        </w:p>
      </w:tc>
      <w:tc>
        <w:tcPr>
          <w:tcW w:w="3119" w:type="dxa"/>
        </w:tcPr>
        <w:p w:rsidR="00583209" w:rsidRPr="00484E3B" w:rsidRDefault="00583209" w:rsidP="009956B9">
          <w:pPr>
            <w:pStyle w:val="FooterTable"/>
          </w:pPr>
        </w:p>
      </w:tc>
    </w:tr>
    <w:tr w:rsidR="00583209" w:rsidRPr="00484E3B" w:rsidTr="00326E5C">
      <w:tc>
        <w:tcPr>
          <w:tcW w:w="3544" w:type="dxa"/>
        </w:tcPr>
        <w:p w:rsidR="00583209" w:rsidRPr="00484E3B" w:rsidRDefault="00583209" w:rsidP="009956B9">
          <w:pPr>
            <w:pStyle w:val="FooterTable"/>
          </w:pPr>
        </w:p>
      </w:tc>
      <w:tc>
        <w:tcPr>
          <w:tcW w:w="3544" w:type="dxa"/>
        </w:tcPr>
        <w:p w:rsidR="00583209" w:rsidRPr="00484E3B" w:rsidRDefault="00583209" w:rsidP="00326E5C">
          <w:pPr>
            <w:pStyle w:val="FooterTable"/>
            <w:jc w:val="center"/>
          </w:pPr>
          <w:r>
            <w:t xml:space="preserve">Print Date: </w:t>
          </w:r>
          <w:r>
            <w:fldChar w:fldCharType="begin"/>
          </w:r>
          <w:r>
            <w:instrText xml:space="preserve"> DATE \@ "d-MMM-yy" </w:instrText>
          </w:r>
          <w:r>
            <w:fldChar w:fldCharType="separate"/>
          </w:r>
          <w:r w:rsidR="00F83DED">
            <w:rPr>
              <w:noProof/>
            </w:rPr>
            <w:t>7-Jan-26</w:t>
          </w:r>
          <w:r>
            <w:fldChar w:fldCharType="end"/>
          </w:r>
        </w:p>
      </w:tc>
      <w:tc>
        <w:tcPr>
          <w:tcW w:w="3119" w:type="dxa"/>
        </w:tcPr>
        <w:p w:rsidR="00583209" w:rsidRPr="00484E3B" w:rsidRDefault="00583209" w:rsidP="009956B9">
          <w:pPr>
            <w:pStyle w:val="FooterTable"/>
          </w:pPr>
        </w:p>
      </w:tc>
    </w:tr>
    <w:tr w:rsidR="00583209" w:rsidRPr="00484E3B" w:rsidTr="00326E5C">
      <w:tc>
        <w:tcPr>
          <w:tcW w:w="3544" w:type="dxa"/>
        </w:tcPr>
        <w:p w:rsidR="00583209" w:rsidRPr="00484E3B" w:rsidRDefault="00583209" w:rsidP="009956B9">
          <w:pPr>
            <w:pStyle w:val="FooterTable"/>
          </w:pPr>
        </w:p>
      </w:tc>
      <w:tc>
        <w:tcPr>
          <w:tcW w:w="3544" w:type="dxa"/>
        </w:tcPr>
        <w:p w:rsidR="00583209" w:rsidRPr="00484E3B" w:rsidRDefault="00583209" w:rsidP="00326E5C">
          <w:pPr>
            <w:pStyle w:val="FooterTable"/>
            <w:jc w:val="center"/>
          </w:pPr>
          <w:r w:rsidRPr="00EF5F5E">
            <w:t xml:space="preserve">Page </w:t>
          </w:r>
          <w:r w:rsidRPr="00EF5F5E">
            <w:fldChar w:fldCharType="begin"/>
          </w:r>
          <w:r w:rsidRPr="00EF5F5E">
            <w:instrText xml:space="preserve"> PAGE </w:instrText>
          </w:r>
          <w:r w:rsidRPr="00EF5F5E">
            <w:fldChar w:fldCharType="separate"/>
          </w:r>
          <w:r w:rsidR="00F83DED">
            <w:rPr>
              <w:noProof/>
            </w:rPr>
            <w:t>1</w:t>
          </w:r>
          <w:r w:rsidRPr="00EF5F5E">
            <w:fldChar w:fldCharType="end"/>
          </w:r>
          <w:r w:rsidRPr="00EF5F5E">
            <w:t xml:space="preserve"> of </w:t>
          </w:r>
          <w:fldSimple w:instr=" NUMPAGES ">
            <w:r w:rsidR="00F83DED">
              <w:rPr>
                <w:noProof/>
              </w:rPr>
              <w:t>4</w:t>
            </w:r>
          </w:fldSimple>
        </w:p>
      </w:tc>
      <w:tc>
        <w:tcPr>
          <w:tcW w:w="3119" w:type="dxa"/>
        </w:tcPr>
        <w:p w:rsidR="00583209" w:rsidRPr="00484E3B" w:rsidRDefault="00583209" w:rsidP="009956B9">
          <w:pPr>
            <w:pStyle w:val="FooterTable"/>
          </w:pPr>
        </w:p>
      </w:tc>
    </w:tr>
  </w:tbl>
  <w:p w:rsidR="00583209" w:rsidRDefault="00583209">
    <w:pPr>
      <w:pStyle w:val="Footer"/>
    </w:pPr>
  </w:p>
  <w:p w:rsidR="001375C2" w:rsidRDefault="001375C2"/>
  <w:p w:rsidR="001375C2" w:rsidRDefault="001375C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46E" w:rsidRDefault="00E7746E" w:rsidP="0060618C">
      <w:r>
        <w:separator/>
      </w:r>
    </w:p>
  </w:footnote>
  <w:footnote w:type="continuationSeparator" w:id="0">
    <w:p w:rsidR="00E7746E" w:rsidRDefault="00E7746E" w:rsidP="00606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FD0" w:rsidRDefault="00FF7F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209" w:rsidRDefault="00583209" w:rsidP="0060618C">
    <w:pPr>
      <w:pStyle w:val="Header"/>
    </w:pPr>
    <w:r>
      <w:rPr>
        <w:noProof/>
        <w:lang w:eastAsia="en-GB"/>
      </w:rPr>
      <mc:AlternateContent>
        <mc:Choice Requires="wps">
          <w:drawing>
            <wp:anchor distT="0" distB="0" distL="114300" distR="114300" simplePos="0" relativeHeight="251664384" behindDoc="0" locked="0" layoutInCell="1" allowOverlap="1" wp14:anchorId="2B38F3D2" wp14:editId="42EE7ADB">
              <wp:simplePos x="0" y="0"/>
              <wp:positionH relativeFrom="column">
                <wp:posOffset>5791200</wp:posOffset>
              </wp:positionH>
              <wp:positionV relativeFrom="paragraph">
                <wp:posOffset>114300</wp:posOffset>
              </wp:positionV>
              <wp:extent cx="812800" cy="419100"/>
              <wp:effectExtent l="0" t="0" r="0" b="0"/>
              <wp:wrapNone/>
              <wp:docPr id="9" name="Text Box 9"/>
              <wp:cNvGraphicFramePr/>
              <a:graphic xmlns:a="http://schemas.openxmlformats.org/drawingml/2006/main">
                <a:graphicData uri="http://schemas.microsoft.com/office/word/2010/wordprocessingShape">
                  <wps:wsp>
                    <wps:cNvSpPr txBox="1"/>
                    <wps:spPr>
                      <a:xfrm>
                        <a:off x="0" y="0"/>
                        <a:ext cx="812800" cy="419100"/>
                      </a:xfrm>
                      <a:prstGeom prst="rect">
                        <a:avLst/>
                      </a:prstGeom>
                      <a:noFill/>
                      <a:ln w="6350">
                        <a:noFill/>
                      </a:ln>
                      <a:effectLst/>
                    </wps:spPr>
                    <wps:txbx>
                      <w:txbxContent>
                        <w:p w:rsidR="00583209" w:rsidRPr="0060618C" w:rsidRDefault="00583209" w:rsidP="00416E79">
                          <w:pPr>
                            <w:pStyle w:val="Policyno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38F3D2" id="_x0000_t202" coordsize="21600,21600" o:spt="202" path="m,l,21600r21600,l21600,xe">
              <v:stroke joinstyle="miter"/>
              <v:path gradientshapeok="t" o:connecttype="rect"/>
            </v:shapetype>
            <v:shape id="Text Box 9" o:spid="_x0000_s1026" type="#_x0000_t202" style="position:absolute;left:0;text-align:left;margin-left:456pt;margin-top:9pt;width:64pt;height: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" filled="f" stroked="f" strokeweight=".5pt">
              <v:textbox>
                <w:txbxContent>
                  <w:p w:rsidR="00583209" w:rsidRPr="0060618C" w:rsidRDefault="00583209" w:rsidP="00416E79">
                    <w:pPr>
                      <w:pStyle w:val="Policyno20"/>
                    </w:pPr>
                  </w:p>
                </w:txbxContent>
              </v:textbox>
            </v:shape>
          </w:pict>
        </mc:Fallback>
      </mc:AlternateContent>
    </w:r>
    <w:r>
      <w:rPr>
        <w:noProof/>
        <w:lang w:eastAsia="en-GB"/>
      </w:rPr>
      <w:t xml:space="preserve">  </w:t>
    </w:r>
    <w:r>
      <w:rPr>
        <w:noProof/>
        <w:lang w:eastAsia="en-GB"/>
      </w:rPr>
      <w:drawing>
        <wp:anchor distT="0" distB="0" distL="114300" distR="114300" simplePos="0" relativeHeight="251659264" behindDoc="1" locked="0" layoutInCell="1" allowOverlap="1" wp14:anchorId="51EC0CE8" wp14:editId="67B808F4">
          <wp:simplePos x="0" y="0"/>
          <wp:positionH relativeFrom="page">
            <wp:posOffset>6192520</wp:posOffset>
          </wp:positionH>
          <wp:positionV relativeFrom="page">
            <wp:posOffset>-71755</wp:posOffset>
          </wp:positionV>
          <wp:extent cx="1432800" cy="1054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2800" cy="10548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1" locked="0" layoutInCell="1" allowOverlap="1" wp14:anchorId="1A3C6F54" wp14:editId="1B87B891">
          <wp:simplePos x="0" y="0"/>
          <wp:positionH relativeFrom="page">
            <wp:posOffset>180340</wp:posOffset>
          </wp:positionH>
          <wp:positionV relativeFrom="page">
            <wp:posOffset>180340</wp:posOffset>
          </wp:positionV>
          <wp:extent cx="1738800" cy="777600"/>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8800" cy="777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209" w:rsidRDefault="00583209" w:rsidP="0060618C">
    <w:pPr>
      <w:pStyle w:val="Header"/>
    </w:pPr>
    <w:r>
      <w:rPr>
        <w:noProof/>
        <w:lang w:eastAsia="en-GB"/>
      </w:rPr>
      <w:drawing>
        <wp:anchor distT="0" distB="0" distL="114300" distR="114300" simplePos="0" relativeHeight="251658240" behindDoc="1" locked="1" layoutInCell="1" allowOverlap="1" wp14:anchorId="5D87072D" wp14:editId="63CD74F8">
          <wp:simplePos x="0" y="0"/>
          <wp:positionH relativeFrom="page">
            <wp:posOffset>5184775</wp:posOffset>
          </wp:positionH>
          <wp:positionV relativeFrom="page">
            <wp:posOffset>-107950</wp:posOffset>
          </wp:positionV>
          <wp:extent cx="2552400" cy="1872000"/>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400" cy="1872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0288" behindDoc="1" locked="0" layoutInCell="1" allowOverlap="1" wp14:anchorId="36D701B9" wp14:editId="7169F5E3">
          <wp:simplePos x="0" y="0"/>
          <wp:positionH relativeFrom="page">
            <wp:posOffset>180340</wp:posOffset>
          </wp:positionH>
          <wp:positionV relativeFrom="page">
            <wp:posOffset>180340</wp:posOffset>
          </wp:positionV>
          <wp:extent cx="2170800" cy="972000"/>
          <wp:effectExtent l="0" t="0" r="127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0800" cy="972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3CCA"/>
    <w:multiLevelType w:val="hybridMultilevel"/>
    <w:tmpl w:val="B3F43556"/>
    <w:lvl w:ilvl="0" w:tplc="9356B0E4">
      <w:start w:val="1"/>
      <w:numFmt w:val="bullet"/>
      <w:lvlText w:val=""/>
      <w:lvlJc w:val="left"/>
      <w:pPr>
        <w:tabs>
          <w:tab w:val="num" w:pos="720"/>
        </w:tabs>
        <w:ind w:left="720" w:hanging="360"/>
      </w:pPr>
      <w:rPr>
        <w:rFonts w:ascii="Wingdings 3" w:hAnsi="Wingdings 3" w:hint="default"/>
      </w:rPr>
    </w:lvl>
    <w:lvl w:ilvl="1" w:tplc="9E6647C0" w:tentative="1">
      <w:start w:val="1"/>
      <w:numFmt w:val="bullet"/>
      <w:lvlText w:val=""/>
      <w:lvlJc w:val="left"/>
      <w:pPr>
        <w:tabs>
          <w:tab w:val="num" w:pos="1440"/>
        </w:tabs>
        <w:ind w:left="1440" w:hanging="360"/>
      </w:pPr>
      <w:rPr>
        <w:rFonts w:ascii="Wingdings 3" w:hAnsi="Wingdings 3" w:hint="default"/>
      </w:rPr>
    </w:lvl>
    <w:lvl w:ilvl="2" w:tplc="044074CE" w:tentative="1">
      <w:start w:val="1"/>
      <w:numFmt w:val="bullet"/>
      <w:lvlText w:val=""/>
      <w:lvlJc w:val="left"/>
      <w:pPr>
        <w:tabs>
          <w:tab w:val="num" w:pos="2160"/>
        </w:tabs>
        <w:ind w:left="2160" w:hanging="360"/>
      </w:pPr>
      <w:rPr>
        <w:rFonts w:ascii="Wingdings 3" w:hAnsi="Wingdings 3" w:hint="default"/>
      </w:rPr>
    </w:lvl>
    <w:lvl w:ilvl="3" w:tplc="845C2DE8" w:tentative="1">
      <w:start w:val="1"/>
      <w:numFmt w:val="bullet"/>
      <w:lvlText w:val=""/>
      <w:lvlJc w:val="left"/>
      <w:pPr>
        <w:tabs>
          <w:tab w:val="num" w:pos="2880"/>
        </w:tabs>
        <w:ind w:left="2880" w:hanging="360"/>
      </w:pPr>
      <w:rPr>
        <w:rFonts w:ascii="Wingdings 3" w:hAnsi="Wingdings 3" w:hint="default"/>
      </w:rPr>
    </w:lvl>
    <w:lvl w:ilvl="4" w:tplc="7A2A2042" w:tentative="1">
      <w:start w:val="1"/>
      <w:numFmt w:val="bullet"/>
      <w:lvlText w:val=""/>
      <w:lvlJc w:val="left"/>
      <w:pPr>
        <w:tabs>
          <w:tab w:val="num" w:pos="3600"/>
        </w:tabs>
        <w:ind w:left="3600" w:hanging="360"/>
      </w:pPr>
      <w:rPr>
        <w:rFonts w:ascii="Wingdings 3" w:hAnsi="Wingdings 3" w:hint="default"/>
      </w:rPr>
    </w:lvl>
    <w:lvl w:ilvl="5" w:tplc="F6D87112" w:tentative="1">
      <w:start w:val="1"/>
      <w:numFmt w:val="bullet"/>
      <w:lvlText w:val=""/>
      <w:lvlJc w:val="left"/>
      <w:pPr>
        <w:tabs>
          <w:tab w:val="num" w:pos="4320"/>
        </w:tabs>
        <w:ind w:left="4320" w:hanging="360"/>
      </w:pPr>
      <w:rPr>
        <w:rFonts w:ascii="Wingdings 3" w:hAnsi="Wingdings 3" w:hint="default"/>
      </w:rPr>
    </w:lvl>
    <w:lvl w:ilvl="6" w:tplc="1A20A1DE" w:tentative="1">
      <w:start w:val="1"/>
      <w:numFmt w:val="bullet"/>
      <w:lvlText w:val=""/>
      <w:lvlJc w:val="left"/>
      <w:pPr>
        <w:tabs>
          <w:tab w:val="num" w:pos="5040"/>
        </w:tabs>
        <w:ind w:left="5040" w:hanging="360"/>
      </w:pPr>
      <w:rPr>
        <w:rFonts w:ascii="Wingdings 3" w:hAnsi="Wingdings 3" w:hint="default"/>
      </w:rPr>
    </w:lvl>
    <w:lvl w:ilvl="7" w:tplc="52060B02" w:tentative="1">
      <w:start w:val="1"/>
      <w:numFmt w:val="bullet"/>
      <w:lvlText w:val=""/>
      <w:lvlJc w:val="left"/>
      <w:pPr>
        <w:tabs>
          <w:tab w:val="num" w:pos="5760"/>
        </w:tabs>
        <w:ind w:left="5760" w:hanging="360"/>
      </w:pPr>
      <w:rPr>
        <w:rFonts w:ascii="Wingdings 3" w:hAnsi="Wingdings 3" w:hint="default"/>
      </w:rPr>
    </w:lvl>
    <w:lvl w:ilvl="8" w:tplc="B484AA70"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C98608B"/>
    <w:multiLevelType w:val="hybridMultilevel"/>
    <w:tmpl w:val="62A83256"/>
    <w:lvl w:ilvl="0" w:tplc="E36E71E4">
      <w:start w:val="1"/>
      <w:numFmt w:val="bullet"/>
      <w:pStyle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E01FC6"/>
    <w:multiLevelType w:val="hybridMultilevel"/>
    <w:tmpl w:val="27A2FFE2"/>
    <w:lvl w:ilvl="0" w:tplc="26B69902">
      <w:numFmt w:val="bullet"/>
      <w:lvlText w:val=""/>
      <w:lvlJc w:val="left"/>
      <w:pPr>
        <w:ind w:left="2120" w:hanging="360"/>
      </w:pPr>
      <w:rPr>
        <w:rFonts w:hint="default"/>
        <w:w w:val="100"/>
        <w:lang w:val="en-US" w:eastAsia="en-US" w:bidi="ar-SA"/>
      </w:rPr>
    </w:lvl>
    <w:lvl w:ilvl="1" w:tplc="7E3A0522">
      <w:numFmt w:val="bullet"/>
      <w:lvlText w:val="•"/>
      <w:lvlJc w:val="left"/>
      <w:pPr>
        <w:ind w:left="3068" w:hanging="360"/>
      </w:pPr>
      <w:rPr>
        <w:rFonts w:hint="default"/>
        <w:lang w:val="en-US" w:eastAsia="en-US" w:bidi="ar-SA"/>
      </w:rPr>
    </w:lvl>
    <w:lvl w:ilvl="2" w:tplc="2A14A8A8">
      <w:numFmt w:val="bullet"/>
      <w:lvlText w:val="•"/>
      <w:lvlJc w:val="left"/>
      <w:pPr>
        <w:ind w:left="4017" w:hanging="360"/>
      </w:pPr>
      <w:rPr>
        <w:rFonts w:hint="default"/>
        <w:lang w:val="en-US" w:eastAsia="en-US" w:bidi="ar-SA"/>
      </w:rPr>
    </w:lvl>
    <w:lvl w:ilvl="3" w:tplc="B9CA2D70">
      <w:numFmt w:val="bullet"/>
      <w:lvlText w:val="•"/>
      <w:lvlJc w:val="left"/>
      <w:pPr>
        <w:ind w:left="4966" w:hanging="360"/>
      </w:pPr>
      <w:rPr>
        <w:rFonts w:hint="default"/>
        <w:lang w:val="en-US" w:eastAsia="en-US" w:bidi="ar-SA"/>
      </w:rPr>
    </w:lvl>
    <w:lvl w:ilvl="4" w:tplc="8FE0ECE0">
      <w:numFmt w:val="bullet"/>
      <w:lvlText w:val="•"/>
      <w:lvlJc w:val="left"/>
      <w:pPr>
        <w:ind w:left="5915" w:hanging="360"/>
      </w:pPr>
      <w:rPr>
        <w:rFonts w:hint="default"/>
        <w:lang w:val="en-US" w:eastAsia="en-US" w:bidi="ar-SA"/>
      </w:rPr>
    </w:lvl>
    <w:lvl w:ilvl="5" w:tplc="FB0C89DA">
      <w:numFmt w:val="bullet"/>
      <w:lvlText w:val="•"/>
      <w:lvlJc w:val="left"/>
      <w:pPr>
        <w:ind w:left="6864" w:hanging="360"/>
      </w:pPr>
      <w:rPr>
        <w:rFonts w:hint="default"/>
        <w:lang w:val="en-US" w:eastAsia="en-US" w:bidi="ar-SA"/>
      </w:rPr>
    </w:lvl>
    <w:lvl w:ilvl="6" w:tplc="F44466B8">
      <w:numFmt w:val="bullet"/>
      <w:lvlText w:val="•"/>
      <w:lvlJc w:val="left"/>
      <w:pPr>
        <w:ind w:left="7812" w:hanging="360"/>
      </w:pPr>
      <w:rPr>
        <w:rFonts w:hint="default"/>
        <w:lang w:val="en-US" w:eastAsia="en-US" w:bidi="ar-SA"/>
      </w:rPr>
    </w:lvl>
    <w:lvl w:ilvl="7" w:tplc="19120A54">
      <w:numFmt w:val="bullet"/>
      <w:lvlText w:val="•"/>
      <w:lvlJc w:val="left"/>
      <w:pPr>
        <w:ind w:left="8761" w:hanging="360"/>
      </w:pPr>
      <w:rPr>
        <w:rFonts w:hint="default"/>
        <w:lang w:val="en-US" w:eastAsia="en-US" w:bidi="ar-SA"/>
      </w:rPr>
    </w:lvl>
    <w:lvl w:ilvl="8" w:tplc="BB900566">
      <w:numFmt w:val="bullet"/>
      <w:lvlText w:val="•"/>
      <w:lvlJc w:val="left"/>
      <w:pPr>
        <w:ind w:left="9710" w:hanging="360"/>
      </w:pPr>
      <w:rPr>
        <w:rFonts w:hint="default"/>
        <w:lang w:val="en-US" w:eastAsia="en-US" w:bidi="ar-SA"/>
      </w:rPr>
    </w:lvl>
  </w:abstractNum>
  <w:abstractNum w:abstractNumId="3" w15:restartNumberingAfterBreak="0">
    <w:nsid w:val="0EE34314"/>
    <w:multiLevelType w:val="hybridMultilevel"/>
    <w:tmpl w:val="4B60F2E4"/>
    <w:lvl w:ilvl="0" w:tplc="94D090D4">
      <w:start w:val="1"/>
      <w:numFmt w:val="bullet"/>
      <w:lvlText w:val=""/>
      <w:lvlJc w:val="left"/>
      <w:pPr>
        <w:tabs>
          <w:tab w:val="num" w:pos="720"/>
        </w:tabs>
        <w:ind w:left="720" w:hanging="360"/>
      </w:pPr>
      <w:rPr>
        <w:rFonts w:ascii="Wingdings 3" w:hAnsi="Wingdings 3" w:hint="default"/>
      </w:rPr>
    </w:lvl>
    <w:lvl w:ilvl="1" w:tplc="786086AA">
      <w:start w:val="66"/>
      <w:numFmt w:val="bullet"/>
      <w:lvlText w:val="◦"/>
      <w:lvlJc w:val="left"/>
      <w:pPr>
        <w:tabs>
          <w:tab w:val="num" w:pos="1440"/>
        </w:tabs>
        <w:ind w:left="1440" w:hanging="360"/>
      </w:pPr>
      <w:rPr>
        <w:rFonts w:ascii="Verdana" w:hAnsi="Verdana" w:hint="default"/>
      </w:rPr>
    </w:lvl>
    <w:lvl w:ilvl="2" w:tplc="8D60FE42" w:tentative="1">
      <w:start w:val="1"/>
      <w:numFmt w:val="bullet"/>
      <w:lvlText w:val=""/>
      <w:lvlJc w:val="left"/>
      <w:pPr>
        <w:tabs>
          <w:tab w:val="num" w:pos="2160"/>
        </w:tabs>
        <w:ind w:left="2160" w:hanging="360"/>
      </w:pPr>
      <w:rPr>
        <w:rFonts w:ascii="Wingdings 3" w:hAnsi="Wingdings 3" w:hint="default"/>
      </w:rPr>
    </w:lvl>
    <w:lvl w:ilvl="3" w:tplc="D23CF8E4" w:tentative="1">
      <w:start w:val="1"/>
      <w:numFmt w:val="bullet"/>
      <w:lvlText w:val=""/>
      <w:lvlJc w:val="left"/>
      <w:pPr>
        <w:tabs>
          <w:tab w:val="num" w:pos="2880"/>
        </w:tabs>
        <w:ind w:left="2880" w:hanging="360"/>
      </w:pPr>
      <w:rPr>
        <w:rFonts w:ascii="Wingdings 3" w:hAnsi="Wingdings 3" w:hint="default"/>
      </w:rPr>
    </w:lvl>
    <w:lvl w:ilvl="4" w:tplc="FD7E6390" w:tentative="1">
      <w:start w:val="1"/>
      <w:numFmt w:val="bullet"/>
      <w:lvlText w:val=""/>
      <w:lvlJc w:val="left"/>
      <w:pPr>
        <w:tabs>
          <w:tab w:val="num" w:pos="3600"/>
        </w:tabs>
        <w:ind w:left="3600" w:hanging="360"/>
      </w:pPr>
      <w:rPr>
        <w:rFonts w:ascii="Wingdings 3" w:hAnsi="Wingdings 3" w:hint="default"/>
      </w:rPr>
    </w:lvl>
    <w:lvl w:ilvl="5" w:tplc="276E2D42" w:tentative="1">
      <w:start w:val="1"/>
      <w:numFmt w:val="bullet"/>
      <w:lvlText w:val=""/>
      <w:lvlJc w:val="left"/>
      <w:pPr>
        <w:tabs>
          <w:tab w:val="num" w:pos="4320"/>
        </w:tabs>
        <w:ind w:left="4320" w:hanging="360"/>
      </w:pPr>
      <w:rPr>
        <w:rFonts w:ascii="Wingdings 3" w:hAnsi="Wingdings 3" w:hint="default"/>
      </w:rPr>
    </w:lvl>
    <w:lvl w:ilvl="6" w:tplc="AD869D12" w:tentative="1">
      <w:start w:val="1"/>
      <w:numFmt w:val="bullet"/>
      <w:lvlText w:val=""/>
      <w:lvlJc w:val="left"/>
      <w:pPr>
        <w:tabs>
          <w:tab w:val="num" w:pos="5040"/>
        </w:tabs>
        <w:ind w:left="5040" w:hanging="360"/>
      </w:pPr>
      <w:rPr>
        <w:rFonts w:ascii="Wingdings 3" w:hAnsi="Wingdings 3" w:hint="default"/>
      </w:rPr>
    </w:lvl>
    <w:lvl w:ilvl="7" w:tplc="61E854EC" w:tentative="1">
      <w:start w:val="1"/>
      <w:numFmt w:val="bullet"/>
      <w:lvlText w:val=""/>
      <w:lvlJc w:val="left"/>
      <w:pPr>
        <w:tabs>
          <w:tab w:val="num" w:pos="5760"/>
        </w:tabs>
        <w:ind w:left="5760" w:hanging="360"/>
      </w:pPr>
      <w:rPr>
        <w:rFonts w:ascii="Wingdings 3" w:hAnsi="Wingdings 3" w:hint="default"/>
      </w:rPr>
    </w:lvl>
    <w:lvl w:ilvl="8" w:tplc="5C8AAC98"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2A621F85"/>
    <w:multiLevelType w:val="multilevel"/>
    <w:tmpl w:val="23EEDE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774380"/>
    <w:multiLevelType w:val="hybridMultilevel"/>
    <w:tmpl w:val="6C3CC22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45441A6"/>
    <w:multiLevelType w:val="hybridMultilevel"/>
    <w:tmpl w:val="3E06F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504E6A"/>
    <w:multiLevelType w:val="hybridMultilevel"/>
    <w:tmpl w:val="1C9022D8"/>
    <w:lvl w:ilvl="0" w:tplc="1CA8CFA0">
      <w:start w:val="1"/>
      <w:numFmt w:val="decimal"/>
      <w:lvlText w:val="%1."/>
      <w:lvlJc w:val="left"/>
      <w:pPr>
        <w:ind w:left="2184" w:hanging="508"/>
        <w:jc w:val="right"/>
      </w:pPr>
      <w:rPr>
        <w:rFonts w:ascii="Calibri" w:eastAsia="Calibri" w:hAnsi="Calibri" w:cs="Calibri" w:hint="default"/>
        <w:spacing w:val="-2"/>
        <w:w w:val="100"/>
        <w:sz w:val="24"/>
        <w:szCs w:val="24"/>
        <w:lang w:val="en-US" w:eastAsia="en-US" w:bidi="ar-SA"/>
      </w:rPr>
    </w:lvl>
    <w:lvl w:ilvl="1" w:tplc="BABA0BA4">
      <w:start w:val="1"/>
      <w:numFmt w:val="lowerLetter"/>
      <w:lvlText w:val="%2."/>
      <w:lvlJc w:val="left"/>
      <w:pPr>
        <w:ind w:left="2104" w:hanging="737"/>
      </w:pPr>
      <w:rPr>
        <w:rFonts w:ascii="Calibri" w:eastAsia="Calibri" w:hAnsi="Calibri" w:cs="Calibri" w:hint="default"/>
        <w:spacing w:val="0"/>
        <w:w w:val="100"/>
        <w:sz w:val="24"/>
        <w:szCs w:val="24"/>
        <w:lang w:val="en-US" w:eastAsia="en-US" w:bidi="ar-SA"/>
      </w:rPr>
    </w:lvl>
    <w:lvl w:ilvl="2" w:tplc="F60CC0D2">
      <w:numFmt w:val="bullet"/>
      <w:lvlText w:val="•"/>
      <w:lvlJc w:val="left"/>
      <w:pPr>
        <w:ind w:left="3227" w:hanging="737"/>
      </w:pPr>
      <w:rPr>
        <w:rFonts w:hint="default"/>
        <w:lang w:val="en-US" w:eastAsia="en-US" w:bidi="ar-SA"/>
      </w:rPr>
    </w:lvl>
    <w:lvl w:ilvl="3" w:tplc="F1FAAB36">
      <w:numFmt w:val="bullet"/>
      <w:lvlText w:val="•"/>
      <w:lvlJc w:val="left"/>
      <w:pPr>
        <w:ind w:left="4275" w:hanging="737"/>
      </w:pPr>
      <w:rPr>
        <w:rFonts w:hint="default"/>
        <w:lang w:val="en-US" w:eastAsia="en-US" w:bidi="ar-SA"/>
      </w:rPr>
    </w:lvl>
    <w:lvl w:ilvl="4" w:tplc="AFDCFFE0">
      <w:numFmt w:val="bullet"/>
      <w:lvlText w:val="•"/>
      <w:lvlJc w:val="left"/>
      <w:pPr>
        <w:ind w:left="5322" w:hanging="737"/>
      </w:pPr>
      <w:rPr>
        <w:rFonts w:hint="default"/>
        <w:lang w:val="en-US" w:eastAsia="en-US" w:bidi="ar-SA"/>
      </w:rPr>
    </w:lvl>
    <w:lvl w:ilvl="5" w:tplc="DD2C8C1A">
      <w:numFmt w:val="bullet"/>
      <w:lvlText w:val="•"/>
      <w:lvlJc w:val="left"/>
      <w:pPr>
        <w:ind w:left="6370" w:hanging="737"/>
      </w:pPr>
      <w:rPr>
        <w:rFonts w:hint="default"/>
        <w:lang w:val="en-US" w:eastAsia="en-US" w:bidi="ar-SA"/>
      </w:rPr>
    </w:lvl>
    <w:lvl w:ilvl="6" w:tplc="3C18DD0A">
      <w:numFmt w:val="bullet"/>
      <w:lvlText w:val="•"/>
      <w:lvlJc w:val="left"/>
      <w:pPr>
        <w:ind w:left="7417" w:hanging="737"/>
      </w:pPr>
      <w:rPr>
        <w:rFonts w:hint="default"/>
        <w:lang w:val="en-US" w:eastAsia="en-US" w:bidi="ar-SA"/>
      </w:rPr>
    </w:lvl>
    <w:lvl w:ilvl="7" w:tplc="710EC608">
      <w:numFmt w:val="bullet"/>
      <w:lvlText w:val="•"/>
      <w:lvlJc w:val="left"/>
      <w:pPr>
        <w:ind w:left="8465" w:hanging="737"/>
      </w:pPr>
      <w:rPr>
        <w:rFonts w:hint="default"/>
        <w:lang w:val="en-US" w:eastAsia="en-US" w:bidi="ar-SA"/>
      </w:rPr>
    </w:lvl>
    <w:lvl w:ilvl="8" w:tplc="DCB0E762">
      <w:numFmt w:val="bullet"/>
      <w:lvlText w:val="•"/>
      <w:lvlJc w:val="left"/>
      <w:pPr>
        <w:ind w:left="9512" w:hanging="737"/>
      </w:pPr>
      <w:rPr>
        <w:rFonts w:hint="default"/>
        <w:lang w:val="en-US" w:eastAsia="en-US" w:bidi="ar-SA"/>
      </w:rPr>
    </w:lvl>
  </w:abstractNum>
  <w:abstractNum w:abstractNumId="8" w15:restartNumberingAfterBreak="0">
    <w:nsid w:val="63701A73"/>
    <w:multiLevelType w:val="hybridMultilevel"/>
    <w:tmpl w:val="EB7A28E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121950"/>
    <w:multiLevelType w:val="hybridMultilevel"/>
    <w:tmpl w:val="71786468"/>
    <w:lvl w:ilvl="0" w:tplc="7B12E47E">
      <w:numFmt w:val="bullet"/>
      <w:lvlText w:val=""/>
      <w:lvlJc w:val="left"/>
      <w:pPr>
        <w:ind w:left="633" w:hanging="360"/>
      </w:pPr>
      <w:rPr>
        <w:rFonts w:ascii="Symbol" w:eastAsia="Times New Roman" w:hAnsi="Symbol" w:cs="Arial" w:hint="default"/>
      </w:rPr>
    </w:lvl>
    <w:lvl w:ilvl="1" w:tplc="08090003" w:tentative="1">
      <w:start w:val="1"/>
      <w:numFmt w:val="bullet"/>
      <w:lvlText w:val="o"/>
      <w:lvlJc w:val="left"/>
      <w:pPr>
        <w:ind w:left="1353" w:hanging="360"/>
      </w:pPr>
      <w:rPr>
        <w:rFonts w:ascii="Courier New" w:hAnsi="Courier New" w:cs="Courier New" w:hint="default"/>
      </w:rPr>
    </w:lvl>
    <w:lvl w:ilvl="2" w:tplc="08090005" w:tentative="1">
      <w:start w:val="1"/>
      <w:numFmt w:val="bullet"/>
      <w:lvlText w:val=""/>
      <w:lvlJc w:val="left"/>
      <w:pPr>
        <w:ind w:left="2073" w:hanging="360"/>
      </w:pPr>
      <w:rPr>
        <w:rFonts w:ascii="Wingdings" w:hAnsi="Wingdings" w:hint="default"/>
      </w:rPr>
    </w:lvl>
    <w:lvl w:ilvl="3" w:tplc="08090001" w:tentative="1">
      <w:start w:val="1"/>
      <w:numFmt w:val="bullet"/>
      <w:lvlText w:val=""/>
      <w:lvlJc w:val="left"/>
      <w:pPr>
        <w:ind w:left="2793" w:hanging="360"/>
      </w:pPr>
      <w:rPr>
        <w:rFonts w:ascii="Symbol" w:hAnsi="Symbol" w:hint="default"/>
      </w:rPr>
    </w:lvl>
    <w:lvl w:ilvl="4" w:tplc="08090003" w:tentative="1">
      <w:start w:val="1"/>
      <w:numFmt w:val="bullet"/>
      <w:lvlText w:val="o"/>
      <w:lvlJc w:val="left"/>
      <w:pPr>
        <w:ind w:left="3513" w:hanging="360"/>
      </w:pPr>
      <w:rPr>
        <w:rFonts w:ascii="Courier New" w:hAnsi="Courier New" w:cs="Courier New" w:hint="default"/>
      </w:rPr>
    </w:lvl>
    <w:lvl w:ilvl="5" w:tplc="08090005" w:tentative="1">
      <w:start w:val="1"/>
      <w:numFmt w:val="bullet"/>
      <w:lvlText w:val=""/>
      <w:lvlJc w:val="left"/>
      <w:pPr>
        <w:ind w:left="4233" w:hanging="360"/>
      </w:pPr>
      <w:rPr>
        <w:rFonts w:ascii="Wingdings" w:hAnsi="Wingdings" w:hint="default"/>
      </w:rPr>
    </w:lvl>
    <w:lvl w:ilvl="6" w:tplc="08090001" w:tentative="1">
      <w:start w:val="1"/>
      <w:numFmt w:val="bullet"/>
      <w:lvlText w:val=""/>
      <w:lvlJc w:val="left"/>
      <w:pPr>
        <w:ind w:left="4953" w:hanging="360"/>
      </w:pPr>
      <w:rPr>
        <w:rFonts w:ascii="Symbol" w:hAnsi="Symbol" w:hint="default"/>
      </w:rPr>
    </w:lvl>
    <w:lvl w:ilvl="7" w:tplc="08090003" w:tentative="1">
      <w:start w:val="1"/>
      <w:numFmt w:val="bullet"/>
      <w:lvlText w:val="o"/>
      <w:lvlJc w:val="left"/>
      <w:pPr>
        <w:ind w:left="5673" w:hanging="360"/>
      </w:pPr>
      <w:rPr>
        <w:rFonts w:ascii="Courier New" w:hAnsi="Courier New" w:cs="Courier New" w:hint="default"/>
      </w:rPr>
    </w:lvl>
    <w:lvl w:ilvl="8" w:tplc="08090005" w:tentative="1">
      <w:start w:val="1"/>
      <w:numFmt w:val="bullet"/>
      <w:lvlText w:val=""/>
      <w:lvlJc w:val="left"/>
      <w:pPr>
        <w:ind w:left="6393" w:hanging="360"/>
      </w:pPr>
      <w:rPr>
        <w:rFonts w:ascii="Wingdings" w:hAnsi="Wingdings" w:hint="default"/>
      </w:rPr>
    </w:lvl>
  </w:abstractNum>
  <w:abstractNum w:abstractNumId="10" w15:restartNumberingAfterBreak="0">
    <w:nsid w:val="69692D9C"/>
    <w:multiLevelType w:val="multilevel"/>
    <w:tmpl w:val="B3EE56B4"/>
    <w:lvl w:ilvl="0">
      <w:start w:val="1"/>
      <w:numFmt w:val="decimal"/>
      <w:lvlText w:val="%1."/>
      <w:lvlJc w:val="left"/>
      <w:pPr>
        <w:ind w:left="360" w:hanging="360"/>
      </w:pPr>
      <w:rPr>
        <w:rFonts w:hint="default"/>
        <w:color w:val="8CC63F"/>
        <w:sz w:val="28"/>
      </w:rPr>
    </w:lvl>
    <w:lvl w:ilvl="1">
      <w:start w:val="1"/>
      <w:numFmt w:val="decimal"/>
      <w:lvlText w:val="%1.%2."/>
      <w:lvlJc w:val="left"/>
      <w:pPr>
        <w:ind w:left="79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EBE0F59"/>
    <w:multiLevelType w:val="multilevel"/>
    <w:tmpl w:val="B3EE56B4"/>
    <w:lvl w:ilvl="0">
      <w:start w:val="1"/>
      <w:numFmt w:val="decimal"/>
      <w:lvlText w:val="%1."/>
      <w:lvlJc w:val="left"/>
      <w:pPr>
        <w:ind w:left="360" w:hanging="360"/>
      </w:pPr>
      <w:rPr>
        <w:rFonts w:hint="default"/>
        <w:color w:val="8CC63F"/>
        <w:sz w:val="28"/>
      </w:rPr>
    </w:lvl>
    <w:lvl w:ilvl="1">
      <w:start w:val="1"/>
      <w:numFmt w:val="decimal"/>
      <w:lvlText w:val="%1.%2."/>
      <w:lvlJc w:val="left"/>
      <w:pPr>
        <w:ind w:left="79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FAE1B04"/>
    <w:multiLevelType w:val="multilevel"/>
    <w:tmpl w:val="2F147402"/>
    <w:lvl w:ilvl="0">
      <w:start w:val="1"/>
      <w:numFmt w:val="decimal"/>
      <w:lvlText w:val="%1."/>
      <w:lvlJc w:val="left"/>
      <w:pPr>
        <w:ind w:left="360" w:hanging="360"/>
      </w:pPr>
      <w:rPr>
        <w:rFonts w:hint="default"/>
        <w:color w:val="8CC63F"/>
        <w:sz w:val="28"/>
      </w:rPr>
    </w:lvl>
    <w:lvl w:ilvl="1">
      <w:start w:val="1"/>
      <w:numFmt w:val="decimal"/>
      <w:lvlText w:val="%1.%2."/>
      <w:lvlJc w:val="left"/>
      <w:pPr>
        <w:ind w:left="79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4"/>
  </w:num>
  <w:num w:numId="3">
    <w:abstractNumId w:val="1"/>
  </w:num>
  <w:num w:numId="4">
    <w:abstractNumId w:val="9"/>
  </w:num>
  <w:num w:numId="5">
    <w:abstractNumId w:val="5"/>
  </w:num>
  <w:num w:numId="6">
    <w:abstractNumId w:val="8"/>
  </w:num>
  <w:num w:numId="7">
    <w:abstractNumId w:val="0"/>
  </w:num>
  <w:num w:numId="8">
    <w:abstractNumId w:val="12"/>
  </w:num>
  <w:num w:numId="9">
    <w:abstractNumId w:val="11"/>
  </w:num>
  <w:num w:numId="10">
    <w:abstractNumId w:val="3"/>
  </w:num>
  <w:num w:numId="11">
    <w:abstractNumId w:val="2"/>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90A"/>
    <w:rsid w:val="00010AC1"/>
    <w:rsid w:val="00047F9E"/>
    <w:rsid w:val="0005490A"/>
    <w:rsid w:val="00077F7C"/>
    <w:rsid w:val="000A305F"/>
    <w:rsid w:val="000A345C"/>
    <w:rsid w:val="000A4B9B"/>
    <w:rsid w:val="000C50E4"/>
    <w:rsid w:val="000D261C"/>
    <w:rsid w:val="000F79EF"/>
    <w:rsid w:val="001375C2"/>
    <w:rsid w:val="001555F9"/>
    <w:rsid w:val="00163A82"/>
    <w:rsid w:val="0016673C"/>
    <w:rsid w:val="00181A18"/>
    <w:rsid w:val="00181AFF"/>
    <w:rsid w:val="00183449"/>
    <w:rsid w:val="00183CD8"/>
    <w:rsid w:val="0019001C"/>
    <w:rsid w:val="001C26E8"/>
    <w:rsid w:val="001D0712"/>
    <w:rsid w:val="00201277"/>
    <w:rsid w:val="0021210E"/>
    <w:rsid w:val="0021307A"/>
    <w:rsid w:val="00214FA7"/>
    <w:rsid w:val="00246833"/>
    <w:rsid w:val="00250336"/>
    <w:rsid w:val="00251689"/>
    <w:rsid w:val="00256246"/>
    <w:rsid w:val="00257913"/>
    <w:rsid w:val="002F227F"/>
    <w:rsid w:val="002F70D4"/>
    <w:rsid w:val="0030598A"/>
    <w:rsid w:val="00326E5C"/>
    <w:rsid w:val="0033266A"/>
    <w:rsid w:val="00333106"/>
    <w:rsid w:val="003863C5"/>
    <w:rsid w:val="00390F25"/>
    <w:rsid w:val="00392096"/>
    <w:rsid w:val="003946D8"/>
    <w:rsid w:val="003D0380"/>
    <w:rsid w:val="003F0A10"/>
    <w:rsid w:val="00410A47"/>
    <w:rsid w:val="00416E79"/>
    <w:rsid w:val="00420CEA"/>
    <w:rsid w:val="0043166E"/>
    <w:rsid w:val="00435B46"/>
    <w:rsid w:val="00465379"/>
    <w:rsid w:val="00484E3B"/>
    <w:rsid w:val="004939D6"/>
    <w:rsid w:val="004A63FE"/>
    <w:rsid w:val="004C5C5A"/>
    <w:rsid w:val="004D79A4"/>
    <w:rsid w:val="004E664A"/>
    <w:rsid w:val="004E7BF9"/>
    <w:rsid w:val="004F498C"/>
    <w:rsid w:val="00503146"/>
    <w:rsid w:val="00511305"/>
    <w:rsid w:val="0053126D"/>
    <w:rsid w:val="00566319"/>
    <w:rsid w:val="00583209"/>
    <w:rsid w:val="0058668F"/>
    <w:rsid w:val="005B4BF1"/>
    <w:rsid w:val="005E55E7"/>
    <w:rsid w:val="0060618C"/>
    <w:rsid w:val="00626486"/>
    <w:rsid w:val="00646FB0"/>
    <w:rsid w:val="00650483"/>
    <w:rsid w:val="00661666"/>
    <w:rsid w:val="00684CD2"/>
    <w:rsid w:val="006A11BC"/>
    <w:rsid w:val="006A591C"/>
    <w:rsid w:val="006B34EC"/>
    <w:rsid w:val="006D3374"/>
    <w:rsid w:val="007000F0"/>
    <w:rsid w:val="0070065D"/>
    <w:rsid w:val="00701008"/>
    <w:rsid w:val="007061B1"/>
    <w:rsid w:val="00706DFC"/>
    <w:rsid w:val="0071080C"/>
    <w:rsid w:val="00732891"/>
    <w:rsid w:val="00750A78"/>
    <w:rsid w:val="00773945"/>
    <w:rsid w:val="00773D25"/>
    <w:rsid w:val="007755EC"/>
    <w:rsid w:val="00782519"/>
    <w:rsid w:val="007A717C"/>
    <w:rsid w:val="007C156C"/>
    <w:rsid w:val="007D44A6"/>
    <w:rsid w:val="00822EFF"/>
    <w:rsid w:val="0084454D"/>
    <w:rsid w:val="00855CB8"/>
    <w:rsid w:val="00884C9E"/>
    <w:rsid w:val="008911B2"/>
    <w:rsid w:val="008B557C"/>
    <w:rsid w:val="008B6D1D"/>
    <w:rsid w:val="008C2DA7"/>
    <w:rsid w:val="008E34E2"/>
    <w:rsid w:val="008E5992"/>
    <w:rsid w:val="00903316"/>
    <w:rsid w:val="0090724F"/>
    <w:rsid w:val="00913E8A"/>
    <w:rsid w:val="009320D2"/>
    <w:rsid w:val="0094518D"/>
    <w:rsid w:val="00953BC1"/>
    <w:rsid w:val="009956B9"/>
    <w:rsid w:val="009A412A"/>
    <w:rsid w:val="009A4E50"/>
    <w:rsid w:val="009D3382"/>
    <w:rsid w:val="009E355E"/>
    <w:rsid w:val="00A11ADF"/>
    <w:rsid w:val="00A1300D"/>
    <w:rsid w:val="00A30C4D"/>
    <w:rsid w:val="00A4325E"/>
    <w:rsid w:val="00A43B70"/>
    <w:rsid w:val="00A56E7F"/>
    <w:rsid w:val="00A646AD"/>
    <w:rsid w:val="00A76FB4"/>
    <w:rsid w:val="00AB00B3"/>
    <w:rsid w:val="00AD77DD"/>
    <w:rsid w:val="00AF3C1E"/>
    <w:rsid w:val="00B065AF"/>
    <w:rsid w:val="00B20887"/>
    <w:rsid w:val="00B324A9"/>
    <w:rsid w:val="00B377D1"/>
    <w:rsid w:val="00B4206C"/>
    <w:rsid w:val="00B52828"/>
    <w:rsid w:val="00B52C76"/>
    <w:rsid w:val="00B70570"/>
    <w:rsid w:val="00B85C92"/>
    <w:rsid w:val="00B86EC9"/>
    <w:rsid w:val="00B9011F"/>
    <w:rsid w:val="00BE33EC"/>
    <w:rsid w:val="00BF5ADE"/>
    <w:rsid w:val="00C00828"/>
    <w:rsid w:val="00C0586E"/>
    <w:rsid w:val="00C127EE"/>
    <w:rsid w:val="00C1641A"/>
    <w:rsid w:val="00C4790F"/>
    <w:rsid w:val="00C7025E"/>
    <w:rsid w:val="00C8736B"/>
    <w:rsid w:val="00CD55C2"/>
    <w:rsid w:val="00CD708D"/>
    <w:rsid w:val="00CE2A3A"/>
    <w:rsid w:val="00CF0332"/>
    <w:rsid w:val="00CF0A2B"/>
    <w:rsid w:val="00D0708B"/>
    <w:rsid w:val="00D11B1A"/>
    <w:rsid w:val="00D3330A"/>
    <w:rsid w:val="00D335ED"/>
    <w:rsid w:val="00D363DC"/>
    <w:rsid w:val="00D41ACF"/>
    <w:rsid w:val="00D50CC0"/>
    <w:rsid w:val="00D61E12"/>
    <w:rsid w:val="00D90E31"/>
    <w:rsid w:val="00DB5F47"/>
    <w:rsid w:val="00DC09BC"/>
    <w:rsid w:val="00DD62E6"/>
    <w:rsid w:val="00E02FE2"/>
    <w:rsid w:val="00E0682D"/>
    <w:rsid w:val="00E40B5D"/>
    <w:rsid w:val="00E413FB"/>
    <w:rsid w:val="00E5496B"/>
    <w:rsid w:val="00E674C0"/>
    <w:rsid w:val="00E7746E"/>
    <w:rsid w:val="00EA7ECF"/>
    <w:rsid w:val="00EB2117"/>
    <w:rsid w:val="00EB29C6"/>
    <w:rsid w:val="00ED08BA"/>
    <w:rsid w:val="00ED2265"/>
    <w:rsid w:val="00EE4838"/>
    <w:rsid w:val="00EF1700"/>
    <w:rsid w:val="00F0258D"/>
    <w:rsid w:val="00F25D2A"/>
    <w:rsid w:val="00F318B3"/>
    <w:rsid w:val="00F45C60"/>
    <w:rsid w:val="00F54D6D"/>
    <w:rsid w:val="00F64548"/>
    <w:rsid w:val="00F83DED"/>
    <w:rsid w:val="00FA1BF7"/>
    <w:rsid w:val="00FB1F7B"/>
    <w:rsid w:val="00FB2E78"/>
    <w:rsid w:val="00FB5BCB"/>
    <w:rsid w:val="00FC1CEF"/>
    <w:rsid w:val="00FF60B8"/>
    <w:rsid w:val="00FF7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221A68"/>
  <w15:docId w15:val="{2A827567-47B2-4C7B-868D-96615C723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1641A"/>
    <w:pPr>
      <w:keepNext/>
      <w:spacing w:after="0" w:line="240" w:lineRule="auto"/>
      <w:ind w:left="-567"/>
    </w:pPr>
    <w:rPr>
      <w:rFonts w:ascii="VAG Rounded LT Com Light" w:hAnsi="VAG Rounded LT Com Light"/>
      <w:color w:val="707173"/>
      <w:sz w:val="20"/>
    </w:rPr>
  </w:style>
  <w:style w:type="paragraph" w:styleId="Heading1">
    <w:name w:val="heading 1"/>
    <w:basedOn w:val="Normal"/>
    <w:next w:val="Normal"/>
    <w:link w:val="Heading1Char"/>
    <w:uiPriority w:val="9"/>
    <w:rsid w:val="0060618C"/>
    <w:pPr>
      <w:keepLines/>
      <w:spacing w:before="480"/>
      <w:outlineLvl w:val="0"/>
    </w:pPr>
    <w:rPr>
      <w:rFonts w:eastAsiaTheme="majorEastAsia" w:cstheme="majorBidi"/>
      <w:bCs/>
      <w:color w:val="91278F"/>
      <w:sz w:val="56"/>
      <w:szCs w:val="28"/>
    </w:rPr>
  </w:style>
  <w:style w:type="paragraph" w:styleId="Heading2">
    <w:name w:val="heading 2"/>
    <w:basedOn w:val="Normal"/>
    <w:next w:val="Normal"/>
    <w:link w:val="Heading2Char"/>
    <w:uiPriority w:val="9"/>
    <w:unhideWhenUsed/>
    <w:rsid w:val="00773D25"/>
    <w:pPr>
      <w:keepLines/>
      <w:spacing w:before="200"/>
      <w:outlineLvl w:val="1"/>
    </w:pPr>
    <w:rPr>
      <w:rFonts w:eastAsiaTheme="majorEastAsia" w:cstheme="majorBidi"/>
      <w:b/>
      <w:bCs/>
      <w:noProof/>
      <w:color w:val="8CC63F"/>
      <w:sz w:val="48"/>
      <w:szCs w:val="26"/>
      <w:lang w:eastAsia="en-GB"/>
    </w:rPr>
  </w:style>
  <w:style w:type="paragraph" w:styleId="Heading3">
    <w:name w:val="heading 3"/>
    <w:basedOn w:val="Normal"/>
    <w:link w:val="Heading3Char"/>
    <w:uiPriority w:val="9"/>
    <w:unhideWhenUsed/>
    <w:rsid w:val="00C1641A"/>
    <w:pPr>
      <w:keepLines/>
      <w:spacing w:before="200"/>
      <w:ind w:left="0"/>
      <w:outlineLvl w:val="2"/>
    </w:pPr>
    <w:rPr>
      <w:rFonts w:eastAsiaTheme="majorEastAsia" w:cstheme="majorBidi"/>
      <w:b/>
      <w:bCs/>
      <w:color w:val="9BBB59" w:themeColor="accent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490A"/>
    <w:pPr>
      <w:tabs>
        <w:tab w:val="center" w:pos="4513"/>
        <w:tab w:val="right" w:pos="9026"/>
      </w:tabs>
    </w:pPr>
  </w:style>
  <w:style w:type="character" w:customStyle="1" w:styleId="HeaderChar">
    <w:name w:val="Header Char"/>
    <w:basedOn w:val="DefaultParagraphFont"/>
    <w:link w:val="Header"/>
    <w:uiPriority w:val="99"/>
    <w:rsid w:val="0005490A"/>
  </w:style>
  <w:style w:type="paragraph" w:styleId="Footer">
    <w:name w:val="footer"/>
    <w:basedOn w:val="Normal"/>
    <w:link w:val="FooterChar"/>
    <w:uiPriority w:val="99"/>
    <w:unhideWhenUsed/>
    <w:rsid w:val="0005490A"/>
    <w:pPr>
      <w:tabs>
        <w:tab w:val="center" w:pos="4513"/>
        <w:tab w:val="right" w:pos="9026"/>
      </w:tabs>
    </w:pPr>
  </w:style>
  <w:style w:type="character" w:customStyle="1" w:styleId="FooterChar">
    <w:name w:val="Footer Char"/>
    <w:basedOn w:val="DefaultParagraphFont"/>
    <w:link w:val="Footer"/>
    <w:uiPriority w:val="99"/>
    <w:rsid w:val="0005490A"/>
  </w:style>
  <w:style w:type="paragraph" w:styleId="BalloonText">
    <w:name w:val="Balloon Text"/>
    <w:basedOn w:val="Normal"/>
    <w:link w:val="BalloonTextChar"/>
    <w:uiPriority w:val="99"/>
    <w:semiHidden/>
    <w:unhideWhenUsed/>
    <w:rsid w:val="0005490A"/>
    <w:rPr>
      <w:rFonts w:ascii="Tahoma" w:hAnsi="Tahoma" w:cs="Tahoma"/>
      <w:sz w:val="16"/>
      <w:szCs w:val="16"/>
    </w:rPr>
  </w:style>
  <w:style w:type="character" w:customStyle="1" w:styleId="BalloonTextChar">
    <w:name w:val="Balloon Text Char"/>
    <w:basedOn w:val="DefaultParagraphFont"/>
    <w:link w:val="BalloonText"/>
    <w:uiPriority w:val="99"/>
    <w:semiHidden/>
    <w:rsid w:val="0005490A"/>
    <w:rPr>
      <w:rFonts w:ascii="Tahoma" w:hAnsi="Tahoma" w:cs="Tahoma"/>
      <w:sz w:val="16"/>
      <w:szCs w:val="16"/>
    </w:rPr>
  </w:style>
  <w:style w:type="table" w:styleId="TableGrid">
    <w:name w:val="Table Grid"/>
    <w:basedOn w:val="TableNormal"/>
    <w:uiPriority w:val="59"/>
    <w:rsid w:val="00054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490A"/>
    <w:pPr>
      <w:autoSpaceDE w:val="0"/>
      <w:autoSpaceDN w:val="0"/>
      <w:adjustRightInd w:val="0"/>
      <w:spacing w:after="0" w:line="240" w:lineRule="auto"/>
    </w:pPr>
    <w:rPr>
      <w:rFonts w:ascii="VAG Rounded Light" w:hAnsi="VAG Rounded Light" w:cs="VAG Rounded Light"/>
      <w:color w:val="000000"/>
      <w:sz w:val="24"/>
      <w:szCs w:val="24"/>
    </w:rPr>
  </w:style>
  <w:style w:type="paragraph" w:customStyle="1" w:styleId="Pa0">
    <w:name w:val="Pa0"/>
    <w:basedOn w:val="Default"/>
    <w:next w:val="Default"/>
    <w:uiPriority w:val="99"/>
    <w:rsid w:val="0005490A"/>
    <w:pPr>
      <w:spacing w:line="241" w:lineRule="atLeast"/>
    </w:pPr>
    <w:rPr>
      <w:rFonts w:cstheme="minorBidi"/>
      <w:color w:val="auto"/>
    </w:rPr>
  </w:style>
  <w:style w:type="character" w:customStyle="1" w:styleId="A0">
    <w:name w:val="A0"/>
    <w:uiPriority w:val="99"/>
    <w:rsid w:val="0005490A"/>
    <w:rPr>
      <w:rFonts w:cs="VAG Rounded Light"/>
      <w:color w:val="000000"/>
      <w:sz w:val="55"/>
      <w:szCs w:val="55"/>
    </w:rPr>
  </w:style>
  <w:style w:type="character" w:customStyle="1" w:styleId="Heading1Char">
    <w:name w:val="Heading 1 Char"/>
    <w:basedOn w:val="DefaultParagraphFont"/>
    <w:link w:val="Heading1"/>
    <w:uiPriority w:val="9"/>
    <w:rsid w:val="0060618C"/>
    <w:rPr>
      <w:rFonts w:ascii="VAG Rounded LT Com Light" w:eastAsiaTheme="majorEastAsia" w:hAnsi="VAG Rounded LT Com Light" w:cstheme="majorBidi"/>
      <w:bCs/>
      <w:color w:val="91278F"/>
      <w:sz w:val="56"/>
      <w:szCs w:val="28"/>
    </w:rPr>
  </w:style>
  <w:style w:type="character" w:customStyle="1" w:styleId="Heading2Char">
    <w:name w:val="Heading 2 Char"/>
    <w:basedOn w:val="DefaultParagraphFont"/>
    <w:link w:val="Heading2"/>
    <w:uiPriority w:val="9"/>
    <w:rsid w:val="00773D25"/>
    <w:rPr>
      <w:rFonts w:ascii="VAG Rounded LT Com Light" w:eastAsiaTheme="majorEastAsia" w:hAnsi="VAG Rounded LT Com Light" w:cstheme="majorBidi"/>
      <w:b/>
      <w:bCs/>
      <w:noProof/>
      <w:color w:val="8CC63F"/>
      <w:sz w:val="48"/>
      <w:szCs w:val="26"/>
      <w:lang w:eastAsia="en-GB"/>
    </w:rPr>
  </w:style>
  <w:style w:type="character" w:customStyle="1" w:styleId="Heading3Char">
    <w:name w:val="Heading 3 Char"/>
    <w:basedOn w:val="DefaultParagraphFont"/>
    <w:link w:val="Heading3"/>
    <w:uiPriority w:val="9"/>
    <w:rsid w:val="00C1641A"/>
    <w:rPr>
      <w:rFonts w:ascii="VAG Rounded LT Com Light" w:eastAsiaTheme="majorEastAsia" w:hAnsi="VAG Rounded LT Com Light" w:cstheme="majorBidi"/>
      <w:b/>
      <w:bCs/>
      <w:color w:val="9BBB59" w:themeColor="accent3"/>
      <w:sz w:val="28"/>
    </w:rPr>
  </w:style>
  <w:style w:type="paragraph" w:styleId="ListParagraph">
    <w:name w:val="List Paragraph"/>
    <w:basedOn w:val="Heading3"/>
    <w:link w:val="ListParagraphChar"/>
    <w:uiPriority w:val="1"/>
    <w:qFormat/>
    <w:rsid w:val="00884C9E"/>
    <w:pPr>
      <w:keepLines w:val="0"/>
      <w:numPr>
        <w:ilvl w:val="1"/>
      </w:numPr>
      <w:ind w:hanging="567"/>
      <w:jc w:val="both"/>
    </w:pPr>
    <w:rPr>
      <w:b w:val="0"/>
      <w:color w:val="707173"/>
      <w:sz w:val="20"/>
    </w:rPr>
  </w:style>
  <w:style w:type="paragraph" w:customStyle="1" w:styleId="ListPara111">
    <w:name w:val="List Para 1.1.1"/>
    <w:basedOn w:val="ListParagraph"/>
    <w:link w:val="ListPara111Char"/>
    <w:qFormat/>
    <w:rsid w:val="00FB1F7B"/>
    <w:pPr>
      <w:numPr>
        <w:ilvl w:val="2"/>
      </w:numPr>
      <w:ind w:left="851" w:hanging="788"/>
    </w:pPr>
  </w:style>
  <w:style w:type="paragraph" w:customStyle="1" w:styleId="Bullet">
    <w:name w:val="Bullet"/>
    <w:basedOn w:val="ListParagraph"/>
    <w:link w:val="BulletChar"/>
    <w:rsid w:val="00AD77DD"/>
    <w:pPr>
      <w:numPr>
        <w:ilvl w:val="0"/>
        <w:numId w:val="3"/>
      </w:numPr>
      <w:spacing w:before="60" w:after="60"/>
    </w:pPr>
  </w:style>
  <w:style w:type="character" w:customStyle="1" w:styleId="ListParagraphChar">
    <w:name w:val="List Paragraph Char"/>
    <w:basedOn w:val="Heading3Char"/>
    <w:link w:val="ListParagraph"/>
    <w:uiPriority w:val="34"/>
    <w:rsid w:val="00884C9E"/>
    <w:rPr>
      <w:rFonts w:ascii="VAG Rounded LT Com Light" w:eastAsiaTheme="majorEastAsia" w:hAnsi="VAG Rounded LT Com Light" w:cstheme="majorBidi"/>
      <w:b w:val="0"/>
      <w:bCs/>
      <w:color w:val="707173"/>
      <w:sz w:val="20"/>
    </w:rPr>
  </w:style>
  <w:style w:type="character" w:customStyle="1" w:styleId="ListPara111Char">
    <w:name w:val="List Para 1.1.1 Char"/>
    <w:basedOn w:val="ListParagraphChar"/>
    <w:link w:val="ListPara111"/>
    <w:rsid w:val="00FB1F7B"/>
    <w:rPr>
      <w:rFonts w:ascii="VAG Rounded LT Com Light" w:eastAsiaTheme="majorEastAsia" w:hAnsi="VAG Rounded LT Com Light" w:cstheme="majorBidi"/>
      <w:b w:val="0"/>
      <w:bCs/>
      <w:color w:val="707173"/>
      <w:sz w:val="20"/>
    </w:rPr>
  </w:style>
  <w:style w:type="character" w:styleId="Strong">
    <w:name w:val="Strong"/>
    <w:aliases w:val="Plain heading"/>
    <w:basedOn w:val="DefaultParagraphFont"/>
    <w:uiPriority w:val="22"/>
    <w:rsid w:val="00661666"/>
    <w:rPr>
      <w:b/>
      <w:bCs/>
    </w:rPr>
  </w:style>
  <w:style w:type="character" w:customStyle="1" w:styleId="BulletChar">
    <w:name w:val="Bullet Char"/>
    <w:basedOn w:val="ListParagraphChar"/>
    <w:link w:val="Bullet"/>
    <w:rsid w:val="00AD77DD"/>
    <w:rPr>
      <w:rFonts w:ascii="VAG Rounded LT Com Light" w:eastAsiaTheme="majorEastAsia" w:hAnsi="VAG Rounded LT Com Light" w:cstheme="majorBidi"/>
      <w:b w:val="0"/>
      <w:bCs/>
      <w:color w:val="707173"/>
      <w:sz w:val="20"/>
    </w:rPr>
  </w:style>
  <w:style w:type="paragraph" w:customStyle="1" w:styleId="PolicyNo1">
    <w:name w:val="Policy No 1"/>
    <w:basedOn w:val="Normal"/>
    <w:link w:val="PolicyNo1Char"/>
    <w:rsid w:val="0060618C"/>
    <w:pPr>
      <w:ind w:left="0"/>
    </w:pPr>
    <w:rPr>
      <w:color w:val="FFFFFF" w:themeColor="background1"/>
      <w:sz w:val="28"/>
      <w:szCs w:val="28"/>
    </w:rPr>
  </w:style>
  <w:style w:type="paragraph" w:customStyle="1" w:styleId="PolicyNo2">
    <w:name w:val="Policy No 2"/>
    <w:basedOn w:val="Normal"/>
    <w:link w:val="PolicyNo2Char"/>
    <w:rsid w:val="0060618C"/>
    <w:pPr>
      <w:ind w:left="0"/>
    </w:pPr>
    <w:rPr>
      <w:color w:val="FFFFFF" w:themeColor="background1"/>
    </w:rPr>
  </w:style>
  <w:style w:type="character" w:customStyle="1" w:styleId="PolicyNo1Char">
    <w:name w:val="Policy No 1 Char"/>
    <w:basedOn w:val="DefaultParagraphFont"/>
    <w:link w:val="PolicyNo1"/>
    <w:rsid w:val="0060618C"/>
    <w:rPr>
      <w:rFonts w:ascii="VAG Rounded LT Com Light" w:hAnsi="VAG Rounded LT Com Light"/>
      <w:color w:val="FFFFFF" w:themeColor="background1"/>
      <w:sz w:val="28"/>
      <w:szCs w:val="28"/>
    </w:rPr>
  </w:style>
  <w:style w:type="paragraph" w:customStyle="1" w:styleId="FooterTable">
    <w:name w:val="Footer Table"/>
    <w:basedOn w:val="Header"/>
    <w:link w:val="FooterTableChar"/>
    <w:rsid w:val="00246833"/>
    <w:pPr>
      <w:tabs>
        <w:tab w:val="clear" w:pos="4513"/>
        <w:tab w:val="clear" w:pos="9026"/>
        <w:tab w:val="center" w:pos="1380"/>
      </w:tabs>
      <w:ind w:left="176"/>
    </w:pPr>
    <w:rPr>
      <w:color w:val="913F95"/>
      <w:sz w:val="16"/>
    </w:rPr>
  </w:style>
  <w:style w:type="character" w:customStyle="1" w:styleId="PolicyNo2Char">
    <w:name w:val="Policy No 2 Char"/>
    <w:basedOn w:val="DefaultParagraphFont"/>
    <w:link w:val="PolicyNo2"/>
    <w:rsid w:val="0060618C"/>
    <w:rPr>
      <w:rFonts w:ascii="VAG Rounded LT Com Light" w:hAnsi="VAG Rounded LT Com Light"/>
      <w:color w:val="FFFFFF" w:themeColor="background1"/>
      <w:sz w:val="20"/>
    </w:rPr>
  </w:style>
  <w:style w:type="character" w:customStyle="1" w:styleId="FooterTableChar">
    <w:name w:val="Footer Table Char"/>
    <w:basedOn w:val="HeaderChar"/>
    <w:link w:val="FooterTable"/>
    <w:rsid w:val="00246833"/>
    <w:rPr>
      <w:rFonts w:ascii="VAG Rounded LT Com Light" w:hAnsi="VAG Rounded LT Com Light"/>
      <w:color w:val="913F95"/>
      <w:sz w:val="16"/>
    </w:rPr>
  </w:style>
  <w:style w:type="paragraph" w:customStyle="1" w:styleId="BasicHeading">
    <w:name w:val="Basic Heading"/>
    <w:basedOn w:val="Normal"/>
    <w:link w:val="BasicHeadingChar"/>
    <w:rsid w:val="00A43B70"/>
    <w:pPr>
      <w:spacing w:before="120" w:after="120"/>
    </w:pPr>
    <w:rPr>
      <w:color w:val="91278F"/>
      <w:sz w:val="28"/>
      <w:lang w:eastAsia="en-GB"/>
    </w:rPr>
  </w:style>
  <w:style w:type="paragraph" w:customStyle="1" w:styleId="PolicyTable">
    <w:name w:val="Policy Table"/>
    <w:basedOn w:val="Normal"/>
    <w:link w:val="PolicyTableChar"/>
    <w:rsid w:val="00A43B70"/>
    <w:pPr>
      <w:ind w:left="273"/>
    </w:pPr>
  </w:style>
  <w:style w:type="character" w:customStyle="1" w:styleId="BasicHeadingChar">
    <w:name w:val="Basic Heading Char"/>
    <w:basedOn w:val="DefaultParagraphFont"/>
    <w:link w:val="BasicHeading"/>
    <w:rsid w:val="00A43B70"/>
    <w:rPr>
      <w:rFonts w:ascii="VAG Rounded LT Com Light" w:hAnsi="VAG Rounded LT Com Light"/>
      <w:color w:val="91278F"/>
      <w:sz w:val="28"/>
      <w:lang w:eastAsia="en-GB"/>
    </w:rPr>
  </w:style>
  <w:style w:type="paragraph" w:customStyle="1" w:styleId="11ListHeading11">
    <w:name w:val="1.1 List Heading 1.1"/>
    <w:basedOn w:val="ListParagraph"/>
    <w:link w:val="11ListHeading11Char"/>
    <w:rsid w:val="00A43B70"/>
    <w:rPr>
      <w:b/>
    </w:rPr>
  </w:style>
  <w:style w:type="character" w:customStyle="1" w:styleId="PolicyTableChar">
    <w:name w:val="Policy Table Char"/>
    <w:basedOn w:val="DefaultParagraphFont"/>
    <w:link w:val="PolicyTable"/>
    <w:rsid w:val="00A43B70"/>
    <w:rPr>
      <w:rFonts w:ascii="VAG Rounded LT Com Light" w:hAnsi="VAG Rounded LT Com Light"/>
      <w:color w:val="707173"/>
      <w:sz w:val="20"/>
    </w:rPr>
  </w:style>
  <w:style w:type="character" w:customStyle="1" w:styleId="11ListHeading11Char">
    <w:name w:val="1.1 List Heading 1.1 Char"/>
    <w:basedOn w:val="ListParagraphChar"/>
    <w:link w:val="11ListHeading11"/>
    <w:rsid w:val="00A43B70"/>
    <w:rPr>
      <w:rFonts w:ascii="VAG Rounded LT Com Light" w:eastAsiaTheme="majorEastAsia" w:hAnsi="VAG Rounded LT Com Light" w:cstheme="majorBidi"/>
      <w:b/>
      <w:bCs/>
      <w:color w:val="707173"/>
      <w:sz w:val="20"/>
    </w:rPr>
  </w:style>
  <w:style w:type="paragraph" w:customStyle="1" w:styleId="1Title">
    <w:name w:val="1 Title"/>
    <w:basedOn w:val="Heading1"/>
    <w:link w:val="1TitleChar"/>
    <w:qFormat/>
    <w:rsid w:val="00416E79"/>
  </w:style>
  <w:style w:type="paragraph" w:customStyle="1" w:styleId="2Title">
    <w:name w:val="2 Title"/>
    <w:basedOn w:val="Heading2"/>
    <w:link w:val="2TitleChar"/>
    <w:qFormat/>
    <w:rsid w:val="00416E79"/>
  </w:style>
  <w:style w:type="character" w:customStyle="1" w:styleId="1TitleChar">
    <w:name w:val="1 Title Char"/>
    <w:basedOn w:val="Heading1Char"/>
    <w:link w:val="1Title"/>
    <w:rsid w:val="00416E79"/>
    <w:rPr>
      <w:rFonts w:ascii="VAG Rounded LT Com Light" w:eastAsiaTheme="majorEastAsia" w:hAnsi="VAG Rounded LT Com Light" w:cstheme="majorBidi"/>
      <w:bCs/>
      <w:color w:val="91278F"/>
      <w:sz w:val="56"/>
      <w:szCs w:val="28"/>
    </w:rPr>
  </w:style>
  <w:style w:type="paragraph" w:customStyle="1" w:styleId="PlainHeading">
    <w:name w:val="Plain Heading"/>
    <w:basedOn w:val="BasicHeading"/>
    <w:link w:val="PlainHeadingChar"/>
    <w:qFormat/>
    <w:rsid w:val="00416E79"/>
  </w:style>
  <w:style w:type="character" w:customStyle="1" w:styleId="2TitleChar">
    <w:name w:val="2 Title Char"/>
    <w:basedOn w:val="Heading2Char"/>
    <w:link w:val="2Title"/>
    <w:rsid w:val="00416E79"/>
    <w:rPr>
      <w:rFonts w:ascii="VAG Rounded LT Com Light" w:eastAsiaTheme="majorEastAsia" w:hAnsi="VAG Rounded LT Com Light" w:cstheme="majorBidi"/>
      <w:b/>
      <w:bCs/>
      <w:noProof/>
      <w:color w:val="8CC63F"/>
      <w:sz w:val="48"/>
      <w:szCs w:val="26"/>
      <w:lang w:eastAsia="en-GB"/>
    </w:rPr>
  </w:style>
  <w:style w:type="paragraph" w:customStyle="1" w:styleId="Tabletext">
    <w:name w:val="Table text"/>
    <w:basedOn w:val="PolicyTable"/>
    <w:link w:val="TabletextChar"/>
    <w:qFormat/>
    <w:rsid w:val="00416E79"/>
  </w:style>
  <w:style w:type="character" w:customStyle="1" w:styleId="PlainHeadingChar">
    <w:name w:val="Plain Heading Char"/>
    <w:basedOn w:val="BasicHeadingChar"/>
    <w:link w:val="PlainHeading"/>
    <w:rsid w:val="00416E79"/>
    <w:rPr>
      <w:rFonts w:ascii="VAG Rounded LT Com Light" w:hAnsi="VAG Rounded LT Com Light"/>
      <w:color w:val="91278F"/>
      <w:sz w:val="28"/>
      <w:lang w:eastAsia="en-GB"/>
    </w:rPr>
  </w:style>
  <w:style w:type="paragraph" w:customStyle="1" w:styleId="3HeadingCambian">
    <w:name w:val="3 Heading Cambian"/>
    <w:basedOn w:val="Heading3"/>
    <w:next w:val="ListPara"/>
    <w:link w:val="3HeadingCambianChar"/>
    <w:autoRedefine/>
    <w:qFormat/>
    <w:rsid w:val="0033266A"/>
    <w:pPr>
      <w:ind w:hanging="567"/>
    </w:pPr>
  </w:style>
  <w:style w:type="character" w:customStyle="1" w:styleId="TabletextChar">
    <w:name w:val="Table text Char"/>
    <w:basedOn w:val="PolicyTableChar"/>
    <w:link w:val="Tabletext"/>
    <w:rsid w:val="00416E79"/>
    <w:rPr>
      <w:rFonts w:ascii="VAG Rounded LT Com Light" w:hAnsi="VAG Rounded LT Com Light"/>
      <w:color w:val="707173"/>
      <w:sz w:val="20"/>
    </w:rPr>
  </w:style>
  <w:style w:type="paragraph" w:customStyle="1" w:styleId="ListPara">
    <w:name w:val="List Para"/>
    <w:basedOn w:val="ListParagraph"/>
    <w:link w:val="ListParaChar"/>
    <w:qFormat/>
    <w:rsid w:val="00416E79"/>
  </w:style>
  <w:style w:type="character" w:customStyle="1" w:styleId="3HeadingCambianChar">
    <w:name w:val="3 Heading Cambian Char"/>
    <w:basedOn w:val="Heading3Char"/>
    <w:link w:val="3HeadingCambian"/>
    <w:rsid w:val="0033266A"/>
    <w:rPr>
      <w:rFonts w:ascii="VAG Rounded LT Com Light" w:eastAsiaTheme="majorEastAsia" w:hAnsi="VAG Rounded LT Com Light" w:cstheme="majorBidi"/>
      <w:b/>
      <w:bCs/>
      <w:color w:val="9BBB59" w:themeColor="accent3"/>
      <w:sz w:val="28"/>
    </w:rPr>
  </w:style>
  <w:style w:type="paragraph" w:customStyle="1" w:styleId="ListParasub">
    <w:name w:val="List Para sub"/>
    <w:basedOn w:val="ListPara111"/>
    <w:link w:val="ListParasubChar"/>
    <w:rsid w:val="00416E79"/>
  </w:style>
  <w:style w:type="character" w:customStyle="1" w:styleId="ListParaChar">
    <w:name w:val="List Para Char"/>
    <w:basedOn w:val="ListParagraphChar"/>
    <w:link w:val="ListPara"/>
    <w:rsid w:val="00416E79"/>
    <w:rPr>
      <w:rFonts w:ascii="VAG Rounded LT Com Light" w:eastAsiaTheme="majorEastAsia" w:hAnsi="VAG Rounded LT Com Light" w:cstheme="majorBidi"/>
      <w:b w:val="0"/>
      <w:bCs/>
      <w:color w:val="707173"/>
      <w:sz w:val="20"/>
    </w:rPr>
  </w:style>
  <w:style w:type="paragraph" w:customStyle="1" w:styleId="bullet0">
    <w:name w:val="bullet"/>
    <w:basedOn w:val="Bullet"/>
    <w:link w:val="bulletChar0"/>
    <w:qFormat/>
    <w:rsid w:val="00FB1F7B"/>
    <w:pPr>
      <w:ind w:hanging="284"/>
    </w:pPr>
  </w:style>
  <w:style w:type="character" w:customStyle="1" w:styleId="ListParasubChar">
    <w:name w:val="List Para sub Char"/>
    <w:basedOn w:val="ListPara111Char"/>
    <w:link w:val="ListParasub"/>
    <w:rsid w:val="00416E79"/>
    <w:rPr>
      <w:rFonts w:ascii="VAG Rounded LT Com Light" w:eastAsiaTheme="majorEastAsia" w:hAnsi="VAG Rounded LT Com Light" w:cstheme="majorBidi"/>
      <w:b w:val="0"/>
      <w:bCs/>
      <w:color w:val="707173"/>
      <w:sz w:val="20"/>
      <w:szCs w:val="20"/>
    </w:rPr>
  </w:style>
  <w:style w:type="paragraph" w:customStyle="1" w:styleId="SubHeading">
    <w:name w:val="Sub Heading"/>
    <w:basedOn w:val="Normal"/>
    <w:link w:val="SubHeadingChar"/>
    <w:qFormat/>
    <w:rsid w:val="0033266A"/>
    <w:pPr>
      <w:spacing w:before="240" w:after="120"/>
    </w:pPr>
    <w:rPr>
      <w:b/>
    </w:rPr>
  </w:style>
  <w:style w:type="character" w:customStyle="1" w:styleId="bulletChar0">
    <w:name w:val="bullet Char"/>
    <w:basedOn w:val="BulletChar"/>
    <w:link w:val="bullet0"/>
    <w:rsid w:val="00FB1F7B"/>
    <w:rPr>
      <w:rFonts w:ascii="VAG Rounded LT Com Light" w:eastAsiaTheme="majorEastAsia" w:hAnsi="VAG Rounded LT Com Light" w:cstheme="majorBidi"/>
      <w:b w:val="0"/>
      <w:bCs/>
      <w:color w:val="707173"/>
      <w:sz w:val="20"/>
    </w:rPr>
  </w:style>
  <w:style w:type="paragraph" w:customStyle="1" w:styleId="NormalCambian">
    <w:name w:val="Normal Cambian"/>
    <w:basedOn w:val="Normal"/>
    <w:link w:val="NormalCambianChar"/>
    <w:qFormat/>
    <w:rsid w:val="00416E79"/>
  </w:style>
  <w:style w:type="character" w:customStyle="1" w:styleId="SubHeadingChar">
    <w:name w:val="Sub Heading Char"/>
    <w:basedOn w:val="DefaultParagraphFont"/>
    <w:link w:val="SubHeading"/>
    <w:rsid w:val="0033266A"/>
    <w:rPr>
      <w:rFonts w:ascii="VAG Rounded LT Com Light" w:hAnsi="VAG Rounded LT Com Light"/>
      <w:b/>
      <w:color w:val="707173"/>
      <w:sz w:val="20"/>
    </w:rPr>
  </w:style>
  <w:style w:type="paragraph" w:customStyle="1" w:styleId="ListHeading">
    <w:name w:val="List Heading"/>
    <w:basedOn w:val="ListParagraph"/>
    <w:link w:val="ListHeadingChar"/>
    <w:qFormat/>
    <w:rsid w:val="00416E79"/>
    <w:rPr>
      <w:b/>
    </w:rPr>
  </w:style>
  <w:style w:type="character" w:customStyle="1" w:styleId="NormalCambianChar">
    <w:name w:val="Normal Cambian Char"/>
    <w:basedOn w:val="SubHeadingChar"/>
    <w:link w:val="NormalCambian"/>
    <w:rsid w:val="00416E79"/>
    <w:rPr>
      <w:rFonts w:ascii="VAG Rounded LT Com Light" w:hAnsi="VAG Rounded LT Com Light"/>
      <w:b w:val="0"/>
      <w:color w:val="707173"/>
      <w:sz w:val="20"/>
    </w:rPr>
  </w:style>
  <w:style w:type="paragraph" w:customStyle="1" w:styleId="footertext">
    <w:name w:val="footer text"/>
    <w:basedOn w:val="FooterTable"/>
    <w:link w:val="footertextChar"/>
    <w:qFormat/>
    <w:rsid w:val="00416E79"/>
    <w:pPr>
      <w:jc w:val="center"/>
    </w:pPr>
  </w:style>
  <w:style w:type="character" w:customStyle="1" w:styleId="ListHeadingChar">
    <w:name w:val="List Heading Char"/>
    <w:basedOn w:val="ListParagraphChar"/>
    <w:link w:val="ListHeading"/>
    <w:rsid w:val="00416E79"/>
    <w:rPr>
      <w:rFonts w:ascii="VAG Rounded LT Com Light" w:eastAsiaTheme="majorEastAsia" w:hAnsi="VAG Rounded LT Com Light" w:cstheme="majorBidi"/>
      <w:b/>
      <w:bCs/>
      <w:color w:val="707173"/>
      <w:sz w:val="20"/>
    </w:rPr>
  </w:style>
  <w:style w:type="paragraph" w:customStyle="1" w:styleId="Policyno20">
    <w:name w:val="Policy no2"/>
    <w:basedOn w:val="PolicyNo2"/>
    <w:link w:val="Policyno2Char0"/>
    <w:qFormat/>
    <w:rsid w:val="00416E79"/>
  </w:style>
  <w:style w:type="character" w:customStyle="1" w:styleId="footertextChar">
    <w:name w:val="footer text Char"/>
    <w:basedOn w:val="FooterTableChar"/>
    <w:link w:val="footertext"/>
    <w:rsid w:val="00416E79"/>
    <w:rPr>
      <w:rFonts w:ascii="VAG Rounded LT Com Light" w:hAnsi="VAG Rounded LT Com Light"/>
      <w:color w:val="913F95"/>
      <w:sz w:val="16"/>
    </w:rPr>
  </w:style>
  <w:style w:type="paragraph" w:customStyle="1" w:styleId="PolicyNo10">
    <w:name w:val="Policy No1"/>
    <w:basedOn w:val="PolicyNo1"/>
    <w:link w:val="PolicyNo1Char0"/>
    <w:qFormat/>
    <w:rsid w:val="00416E79"/>
  </w:style>
  <w:style w:type="character" w:customStyle="1" w:styleId="Policyno2Char0">
    <w:name w:val="Policy no2 Char"/>
    <w:basedOn w:val="PolicyNo2Char"/>
    <w:link w:val="Policyno20"/>
    <w:rsid w:val="00416E79"/>
    <w:rPr>
      <w:rFonts w:ascii="VAG Rounded LT Com Light" w:hAnsi="VAG Rounded LT Com Light"/>
      <w:color w:val="FFFFFF" w:themeColor="background1"/>
      <w:sz w:val="20"/>
    </w:rPr>
  </w:style>
  <w:style w:type="character" w:customStyle="1" w:styleId="PolicyNo1Char0">
    <w:name w:val="Policy No1 Char"/>
    <w:basedOn w:val="PolicyNo1Char"/>
    <w:link w:val="PolicyNo10"/>
    <w:rsid w:val="00416E79"/>
    <w:rPr>
      <w:rFonts w:ascii="VAG Rounded LT Com Light" w:hAnsi="VAG Rounded LT Com Light"/>
      <w:color w:val="FFFFFF" w:themeColor="background1"/>
      <w:sz w:val="28"/>
      <w:szCs w:val="28"/>
    </w:rPr>
  </w:style>
  <w:style w:type="paragraph" w:styleId="TOC1">
    <w:name w:val="toc 1"/>
    <w:basedOn w:val="Normal"/>
    <w:next w:val="Normal"/>
    <w:autoRedefine/>
    <w:uiPriority w:val="39"/>
    <w:unhideWhenUsed/>
    <w:rsid w:val="008C2DA7"/>
    <w:pPr>
      <w:tabs>
        <w:tab w:val="left" w:pos="-284"/>
        <w:tab w:val="right" w:leader="dot" w:pos="9607"/>
      </w:tabs>
    </w:pPr>
    <w:rPr>
      <w:b/>
    </w:rPr>
  </w:style>
  <w:style w:type="paragraph" w:styleId="TOC2">
    <w:name w:val="toc 2"/>
    <w:basedOn w:val="Normal"/>
    <w:next w:val="Normal"/>
    <w:autoRedefine/>
    <w:uiPriority w:val="39"/>
    <w:unhideWhenUsed/>
    <w:rsid w:val="000C50E4"/>
    <w:pPr>
      <w:tabs>
        <w:tab w:val="right" w:leader="dot" w:pos="9607"/>
      </w:tabs>
      <w:ind w:left="-142"/>
    </w:pPr>
    <w:rPr>
      <w:sz w:val="18"/>
    </w:rPr>
  </w:style>
  <w:style w:type="paragraph" w:styleId="TOC3">
    <w:name w:val="toc 3"/>
    <w:basedOn w:val="Normal"/>
    <w:next w:val="Normal"/>
    <w:autoRedefine/>
    <w:uiPriority w:val="39"/>
    <w:unhideWhenUsed/>
    <w:rsid w:val="00B85C92"/>
    <w:pPr>
      <w:tabs>
        <w:tab w:val="left" w:pos="0"/>
        <w:tab w:val="right" w:leader="dot" w:pos="7797"/>
      </w:tabs>
    </w:pPr>
  </w:style>
  <w:style w:type="character" w:styleId="Hyperlink">
    <w:name w:val="Hyperlink"/>
    <w:basedOn w:val="DefaultParagraphFont"/>
    <w:uiPriority w:val="99"/>
    <w:unhideWhenUsed/>
    <w:rsid w:val="0094518D"/>
    <w:rPr>
      <w:color w:val="91278F"/>
      <w:u w:val="none"/>
    </w:rPr>
  </w:style>
  <w:style w:type="paragraph" w:styleId="TOCHeading">
    <w:name w:val="TOC Heading"/>
    <w:basedOn w:val="Heading1"/>
    <w:next w:val="Normal"/>
    <w:uiPriority w:val="39"/>
    <w:semiHidden/>
    <w:unhideWhenUsed/>
    <w:qFormat/>
    <w:rsid w:val="00F318B3"/>
    <w:pPr>
      <w:spacing w:line="276" w:lineRule="auto"/>
      <w:ind w:left="0"/>
      <w:outlineLvl w:val="9"/>
    </w:pPr>
    <w:rPr>
      <w:rFonts w:asciiTheme="majorHAnsi" w:hAnsiTheme="majorHAnsi"/>
      <w:b/>
      <w:color w:val="365F91" w:themeColor="accent1" w:themeShade="BF"/>
      <w:sz w:val="28"/>
      <w:lang w:val="en-US" w:eastAsia="ja-JP"/>
    </w:rPr>
  </w:style>
  <w:style w:type="paragraph" w:styleId="NormalWeb">
    <w:name w:val="Normal (Web)"/>
    <w:basedOn w:val="Normal"/>
    <w:uiPriority w:val="99"/>
    <w:unhideWhenUsed/>
    <w:rsid w:val="007D44A6"/>
    <w:pPr>
      <w:keepNext w:val="0"/>
      <w:spacing w:before="100" w:beforeAutospacing="1" w:after="100" w:afterAutospacing="1"/>
      <w:ind w:left="0"/>
    </w:pPr>
    <w:rPr>
      <w:rFonts w:ascii="Times New Roman" w:eastAsia="Times New Roman" w:hAnsi="Times New Roman" w:cs="Times New Roman"/>
      <w:color w:val="auto"/>
      <w:sz w:val="24"/>
      <w:szCs w:val="24"/>
      <w:lang w:eastAsia="en-GB"/>
    </w:rPr>
  </w:style>
  <w:style w:type="paragraph" w:customStyle="1" w:styleId="bold">
    <w:name w:val="bold"/>
    <w:basedOn w:val="Normal"/>
    <w:rsid w:val="007D44A6"/>
    <w:pPr>
      <w:keepNext w:val="0"/>
      <w:spacing w:before="100" w:beforeAutospacing="1" w:after="100" w:afterAutospacing="1"/>
      <w:ind w:left="0"/>
    </w:pPr>
    <w:rPr>
      <w:rFonts w:ascii="Times New Roman" w:eastAsia="Times New Roman" w:hAnsi="Times New Roman" w:cs="Times New Roman"/>
      <w:b/>
      <w:bCs/>
      <w:color w:val="auto"/>
      <w:sz w:val="24"/>
      <w:szCs w:val="24"/>
      <w:lang w:eastAsia="en-GB"/>
    </w:rPr>
  </w:style>
  <w:style w:type="table" w:customStyle="1" w:styleId="TableGrid1">
    <w:name w:val="Table Grid1"/>
    <w:basedOn w:val="TableNormal"/>
    <w:next w:val="TableGrid"/>
    <w:uiPriority w:val="59"/>
    <w:rsid w:val="00B32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8736B"/>
    <w:pPr>
      <w:keepNext w:val="0"/>
      <w:widowControl w:val="0"/>
      <w:autoSpaceDE w:val="0"/>
      <w:autoSpaceDN w:val="0"/>
      <w:ind w:left="0"/>
    </w:pPr>
    <w:rPr>
      <w:rFonts w:ascii="Calibri" w:eastAsia="Calibri" w:hAnsi="Calibri" w:cs="Calibri"/>
      <w:color w:val="auto"/>
      <w:sz w:val="24"/>
      <w:szCs w:val="24"/>
      <w:lang w:val="en-US"/>
    </w:rPr>
  </w:style>
  <w:style w:type="character" w:customStyle="1" w:styleId="BodyTextChar">
    <w:name w:val="Body Text Char"/>
    <w:basedOn w:val="DefaultParagraphFont"/>
    <w:link w:val="BodyText"/>
    <w:uiPriority w:val="1"/>
    <w:rsid w:val="00C8736B"/>
    <w:rPr>
      <w:rFonts w:ascii="Calibri" w:eastAsia="Calibri" w:hAnsi="Calibri" w:cs="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254039">
      <w:bodyDiv w:val="1"/>
      <w:marLeft w:val="0"/>
      <w:marRight w:val="0"/>
      <w:marTop w:val="0"/>
      <w:marBottom w:val="0"/>
      <w:divBdr>
        <w:top w:val="none" w:sz="0" w:space="0" w:color="auto"/>
        <w:left w:val="none" w:sz="0" w:space="0" w:color="auto"/>
        <w:bottom w:val="none" w:sz="0" w:space="0" w:color="auto"/>
        <w:right w:val="none" w:sz="0" w:space="0" w:color="auto"/>
      </w:divBdr>
      <w:divsChild>
        <w:div w:id="1188517839">
          <w:marLeft w:val="0"/>
          <w:marRight w:val="0"/>
          <w:marTop w:val="0"/>
          <w:marBottom w:val="0"/>
          <w:divBdr>
            <w:top w:val="none" w:sz="0" w:space="0" w:color="auto"/>
            <w:left w:val="none" w:sz="0" w:space="0" w:color="auto"/>
            <w:bottom w:val="none" w:sz="0" w:space="0" w:color="auto"/>
            <w:right w:val="none" w:sz="0" w:space="0" w:color="auto"/>
          </w:divBdr>
          <w:divsChild>
            <w:div w:id="1070731297">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 w:id="1167940045">
      <w:bodyDiv w:val="1"/>
      <w:marLeft w:val="0"/>
      <w:marRight w:val="0"/>
      <w:marTop w:val="0"/>
      <w:marBottom w:val="0"/>
      <w:divBdr>
        <w:top w:val="none" w:sz="0" w:space="0" w:color="auto"/>
        <w:left w:val="none" w:sz="0" w:space="0" w:color="auto"/>
        <w:bottom w:val="none" w:sz="0" w:space="0" w:color="auto"/>
        <w:right w:val="none" w:sz="0" w:space="0" w:color="auto"/>
      </w:divBdr>
      <w:divsChild>
        <w:div w:id="1416901349">
          <w:marLeft w:val="576"/>
          <w:marRight w:val="0"/>
          <w:marTop w:val="80"/>
          <w:marBottom w:val="0"/>
          <w:divBdr>
            <w:top w:val="none" w:sz="0" w:space="0" w:color="auto"/>
            <w:left w:val="none" w:sz="0" w:space="0" w:color="auto"/>
            <w:bottom w:val="none" w:sz="0" w:space="0" w:color="auto"/>
            <w:right w:val="none" w:sz="0" w:space="0" w:color="auto"/>
          </w:divBdr>
        </w:div>
        <w:div w:id="1986350940">
          <w:marLeft w:val="979"/>
          <w:marRight w:val="0"/>
          <w:marTop w:val="65"/>
          <w:marBottom w:val="0"/>
          <w:divBdr>
            <w:top w:val="none" w:sz="0" w:space="0" w:color="auto"/>
            <w:left w:val="none" w:sz="0" w:space="0" w:color="auto"/>
            <w:bottom w:val="none" w:sz="0" w:space="0" w:color="auto"/>
            <w:right w:val="none" w:sz="0" w:space="0" w:color="auto"/>
          </w:divBdr>
        </w:div>
        <w:div w:id="789319854">
          <w:marLeft w:val="979"/>
          <w:marRight w:val="0"/>
          <w:marTop w:val="65"/>
          <w:marBottom w:val="0"/>
          <w:divBdr>
            <w:top w:val="none" w:sz="0" w:space="0" w:color="auto"/>
            <w:left w:val="none" w:sz="0" w:space="0" w:color="auto"/>
            <w:bottom w:val="none" w:sz="0" w:space="0" w:color="auto"/>
            <w:right w:val="none" w:sz="0" w:space="0" w:color="auto"/>
          </w:divBdr>
        </w:div>
        <w:div w:id="159003236">
          <w:marLeft w:val="979"/>
          <w:marRight w:val="0"/>
          <w:marTop w:val="65"/>
          <w:marBottom w:val="0"/>
          <w:divBdr>
            <w:top w:val="none" w:sz="0" w:space="0" w:color="auto"/>
            <w:left w:val="none" w:sz="0" w:space="0" w:color="auto"/>
            <w:bottom w:val="none" w:sz="0" w:space="0" w:color="auto"/>
            <w:right w:val="none" w:sz="0" w:space="0" w:color="auto"/>
          </w:divBdr>
        </w:div>
        <w:div w:id="926616739">
          <w:marLeft w:val="979"/>
          <w:marRight w:val="0"/>
          <w:marTop w:val="65"/>
          <w:marBottom w:val="0"/>
          <w:divBdr>
            <w:top w:val="none" w:sz="0" w:space="0" w:color="auto"/>
            <w:left w:val="none" w:sz="0" w:space="0" w:color="auto"/>
            <w:bottom w:val="none" w:sz="0" w:space="0" w:color="auto"/>
            <w:right w:val="none" w:sz="0" w:space="0" w:color="auto"/>
          </w:divBdr>
        </w:div>
        <w:div w:id="764811126">
          <w:marLeft w:val="979"/>
          <w:marRight w:val="0"/>
          <w:marTop w:val="65"/>
          <w:marBottom w:val="0"/>
          <w:divBdr>
            <w:top w:val="none" w:sz="0" w:space="0" w:color="auto"/>
            <w:left w:val="none" w:sz="0" w:space="0" w:color="auto"/>
            <w:bottom w:val="none" w:sz="0" w:space="0" w:color="auto"/>
            <w:right w:val="none" w:sz="0" w:space="0" w:color="auto"/>
          </w:divBdr>
        </w:div>
        <w:div w:id="589899195">
          <w:marLeft w:val="979"/>
          <w:marRight w:val="0"/>
          <w:marTop w:val="65"/>
          <w:marBottom w:val="0"/>
          <w:divBdr>
            <w:top w:val="none" w:sz="0" w:space="0" w:color="auto"/>
            <w:left w:val="none" w:sz="0" w:space="0" w:color="auto"/>
            <w:bottom w:val="none" w:sz="0" w:space="0" w:color="auto"/>
            <w:right w:val="none" w:sz="0" w:space="0" w:color="auto"/>
          </w:divBdr>
        </w:div>
        <w:div w:id="914053163">
          <w:marLeft w:val="979"/>
          <w:marRight w:val="0"/>
          <w:marTop w:val="65"/>
          <w:marBottom w:val="0"/>
          <w:divBdr>
            <w:top w:val="none" w:sz="0" w:space="0" w:color="auto"/>
            <w:left w:val="none" w:sz="0" w:space="0" w:color="auto"/>
            <w:bottom w:val="none" w:sz="0" w:space="0" w:color="auto"/>
            <w:right w:val="none" w:sz="0" w:space="0" w:color="auto"/>
          </w:divBdr>
        </w:div>
        <w:div w:id="313335748">
          <w:marLeft w:val="979"/>
          <w:marRight w:val="0"/>
          <w:marTop w:val="65"/>
          <w:marBottom w:val="0"/>
          <w:divBdr>
            <w:top w:val="none" w:sz="0" w:space="0" w:color="auto"/>
            <w:left w:val="none" w:sz="0" w:space="0" w:color="auto"/>
            <w:bottom w:val="none" w:sz="0" w:space="0" w:color="auto"/>
            <w:right w:val="none" w:sz="0" w:space="0" w:color="auto"/>
          </w:divBdr>
        </w:div>
        <w:div w:id="539517486">
          <w:marLeft w:val="979"/>
          <w:marRight w:val="0"/>
          <w:marTop w:val="65"/>
          <w:marBottom w:val="0"/>
          <w:divBdr>
            <w:top w:val="none" w:sz="0" w:space="0" w:color="auto"/>
            <w:left w:val="none" w:sz="0" w:space="0" w:color="auto"/>
            <w:bottom w:val="none" w:sz="0" w:space="0" w:color="auto"/>
            <w:right w:val="none" w:sz="0" w:space="0" w:color="auto"/>
          </w:divBdr>
        </w:div>
        <w:div w:id="1460102667">
          <w:marLeft w:val="979"/>
          <w:marRight w:val="0"/>
          <w:marTop w:val="65"/>
          <w:marBottom w:val="0"/>
          <w:divBdr>
            <w:top w:val="none" w:sz="0" w:space="0" w:color="auto"/>
            <w:left w:val="none" w:sz="0" w:space="0" w:color="auto"/>
            <w:bottom w:val="none" w:sz="0" w:space="0" w:color="auto"/>
            <w:right w:val="none" w:sz="0" w:space="0" w:color="auto"/>
          </w:divBdr>
        </w:div>
        <w:div w:id="1112362301">
          <w:marLeft w:val="979"/>
          <w:marRight w:val="0"/>
          <w:marTop w:val="65"/>
          <w:marBottom w:val="0"/>
          <w:divBdr>
            <w:top w:val="none" w:sz="0" w:space="0" w:color="auto"/>
            <w:left w:val="none" w:sz="0" w:space="0" w:color="auto"/>
            <w:bottom w:val="none" w:sz="0" w:space="0" w:color="auto"/>
            <w:right w:val="none" w:sz="0" w:space="0" w:color="auto"/>
          </w:divBdr>
        </w:div>
      </w:divsChild>
    </w:div>
    <w:div w:id="1309088446">
      <w:bodyDiv w:val="1"/>
      <w:marLeft w:val="0"/>
      <w:marRight w:val="0"/>
      <w:marTop w:val="0"/>
      <w:marBottom w:val="0"/>
      <w:divBdr>
        <w:top w:val="none" w:sz="0" w:space="0" w:color="auto"/>
        <w:left w:val="none" w:sz="0" w:space="0" w:color="auto"/>
        <w:bottom w:val="none" w:sz="0" w:space="0" w:color="auto"/>
        <w:right w:val="none" w:sz="0" w:space="0" w:color="auto"/>
      </w:divBdr>
    </w:div>
    <w:div w:id="1606958620">
      <w:bodyDiv w:val="1"/>
      <w:marLeft w:val="0"/>
      <w:marRight w:val="0"/>
      <w:marTop w:val="0"/>
      <w:marBottom w:val="0"/>
      <w:divBdr>
        <w:top w:val="none" w:sz="0" w:space="0" w:color="auto"/>
        <w:left w:val="none" w:sz="0" w:space="0" w:color="auto"/>
        <w:bottom w:val="none" w:sz="0" w:space="0" w:color="auto"/>
        <w:right w:val="none" w:sz="0" w:space="0" w:color="auto"/>
      </w:divBdr>
      <w:divsChild>
        <w:div w:id="152912606">
          <w:marLeft w:val="547"/>
          <w:marRight w:val="0"/>
          <w:marTop w:val="96"/>
          <w:marBottom w:val="0"/>
          <w:divBdr>
            <w:top w:val="none" w:sz="0" w:space="0" w:color="auto"/>
            <w:left w:val="none" w:sz="0" w:space="0" w:color="auto"/>
            <w:bottom w:val="none" w:sz="0" w:space="0" w:color="auto"/>
            <w:right w:val="none" w:sz="0" w:space="0" w:color="auto"/>
          </w:divBdr>
        </w:div>
        <w:div w:id="1632904120">
          <w:marLeft w:val="547"/>
          <w:marRight w:val="0"/>
          <w:marTop w:val="96"/>
          <w:marBottom w:val="0"/>
          <w:divBdr>
            <w:top w:val="none" w:sz="0" w:space="0" w:color="auto"/>
            <w:left w:val="none" w:sz="0" w:space="0" w:color="auto"/>
            <w:bottom w:val="none" w:sz="0" w:space="0" w:color="auto"/>
            <w:right w:val="none" w:sz="0" w:space="0" w:color="auto"/>
          </w:divBdr>
        </w:div>
        <w:div w:id="162009149">
          <w:marLeft w:val="547"/>
          <w:marRight w:val="0"/>
          <w:marTop w:val="96"/>
          <w:marBottom w:val="0"/>
          <w:divBdr>
            <w:top w:val="none" w:sz="0" w:space="0" w:color="auto"/>
            <w:left w:val="none" w:sz="0" w:space="0" w:color="auto"/>
            <w:bottom w:val="none" w:sz="0" w:space="0" w:color="auto"/>
            <w:right w:val="none" w:sz="0" w:space="0" w:color="auto"/>
          </w:divBdr>
        </w:div>
        <w:div w:id="521745046">
          <w:marLeft w:val="547"/>
          <w:marRight w:val="0"/>
          <w:marTop w:val="96"/>
          <w:marBottom w:val="0"/>
          <w:divBdr>
            <w:top w:val="none" w:sz="0" w:space="0" w:color="auto"/>
            <w:left w:val="none" w:sz="0" w:space="0" w:color="auto"/>
            <w:bottom w:val="none" w:sz="0" w:space="0" w:color="auto"/>
            <w:right w:val="none" w:sz="0" w:space="0" w:color="auto"/>
          </w:divBdr>
        </w:div>
        <w:div w:id="1345748196">
          <w:marLeft w:val="547"/>
          <w:marRight w:val="0"/>
          <w:marTop w:val="96"/>
          <w:marBottom w:val="0"/>
          <w:divBdr>
            <w:top w:val="none" w:sz="0" w:space="0" w:color="auto"/>
            <w:left w:val="none" w:sz="0" w:space="0" w:color="auto"/>
            <w:bottom w:val="none" w:sz="0" w:space="0" w:color="auto"/>
            <w:right w:val="none" w:sz="0" w:space="0" w:color="auto"/>
          </w:divBdr>
        </w:div>
      </w:divsChild>
    </w:div>
    <w:div w:id="2030569710">
      <w:bodyDiv w:val="1"/>
      <w:marLeft w:val="0"/>
      <w:marRight w:val="0"/>
      <w:marTop w:val="0"/>
      <w:marBottom w:val="0"/>
      <w:divBdr>
        <w:top w:val="none" w:sz="0" w:space="0" w:color="auto"/>
        <w:left w:val="none" w:sz="0" w:space="0" w:color="auto"/>
        <w:bottom w:val="none" w:sz="0" w:space="0" w:color="auto"/>
        <w:right w:val="none" w:sz="0" w:space="0" w:color="auto"/>
      </w:divBdr>
      <w:divsChild>
        <w:div w:id="1878926997">
          <w:marLeft w:val="576"/>
          <w:marRight w:val="0"/>
          <w:marTop w:val="80"/>
          <w:marBottom w:val="0"/>
          <w:divBdr>
            <w:top w:val="none" w:sz="0" w:space="0" w:color="auto"/>
            <w:left w:val="none" w:sz="0" w:space="0" w:color="auto"/>
            <w:bottom w:val="none" w:sz="0" w:space="0" w:color="auto"/>
            <w:right w:val="none" w:sz="0" w:space="0" w:color="auto"/>
          </w:divBdr>
        </w:div>
        <w:div w:id="678581892">
          <w:marLeft w:val="576"/>
          <w:marRight w:val="0"/>
          <w:marTop w:val="80"/>
          <w:marBottom w:val="0"/>
          <w:divBdr>
            <w:top w:val="none" w:sz="0" w:space="0" w:color="auto"/>
            <w:left w:val="none" w:sz="0" w:space="0" w:color="auto"/>
            <w:bottom w:val="none" w:sz="0" w:space="0" w:color="auto"/>
            <w:right w:val="none" w:sz="0" w:space="0" w:color="auto"/>
          </w:divBdr>
        </w:div>
        <w:div w:id="140540231">
          <w:marLeft w:val="576"/>
          <w:marRight w:val="0"/>
          <w:marTop w:val="80"/>
          <w:marBottom w:val="0"/>
          <w:divBdr>
            <w:top w:val="none" w:sz="0" w:space="0" w:color="auto"/>
            <w:left w:val="none" w:sz="0" w:space="0" w:color="auto"/>
            <w:bottom w:val="none" w:sz="0" w:space="0" w:color="auto"/>
            <w:right w:val="none" w:sz="0" w:space="0" w:color="auto"/>
          </w:divBdr>
        </w:div>
        <w:div w:id="114522420">
          <w:marLeft w:val="576"/>
          <w:marRight w:val="0"/>
          <w:marTop w:val="80"/>
          <w:marBottom w:val="0"/>
          <w:divBdr>
            <w:top w:val="none" w:sz="0" w:space="0" w:color="auto"/>
            <w:left w:val="none" w:sz="0" w:space="0" w:color="auto"/>
            <w:bottom w:val="none" w:sz="0" w:space="0" w:color="auto"/>
            <w:right w:val="none" w:sz="0" w:space="0" w:color="auto"/>
          </w:divBdr>
        </w:div>
        <w:div w:id="1322927132">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9CD018A193064F9D0A5448120F71D0" ma:contentTypeVersion="19" ma:contentTypeDescription="Create a new document." ma:contentTypeScope="" ma:versionID="801ecb52963614349d7eb112e38fe724">
  <xsd:schema xmlns:xsd="http://www.w3.org/2001/XMLSchema" xmlns:xs="http://www.w3.org/2001/XMLSchema" xmlns:p="http://schemas.microsoft.com/office/2006/metadata/properties" xmlns:ns1="http://schemas.microsoft.com/sharepoint/v3" xmlns:ns2="1f805cc8-fd29-4167-8709-04ad327cf80d" xmlns:ns3="c111c602-3ed5-473b-a83c-320b0b3495bc" xmlns:ns4="c481b70f-ef2d-45ff-8792-3239cc191290" xmlns:ns5="http://schemas.microsoft.com/sharepoint/v4" targetNamespace="http://schemas.microsoft.com/office/2006/metadata/properties" ma:root="true" ma:fieldsID="af728bfbd39904b1f1ca24e053ef8304" ns1:_="" ns2:_="" ns3:_="" ns4:_="" ns5:_="">
    <xsd:import namespace="http://schemas.microsoft.com/sharepoint/v3"/>
    <xsd:import namespace="1f805cc8-fd29-4167-8709-04ad327cf80d"/>
    <xsd:import namespace="c111c602-3ed5-473b-a83c-320b0b3495bc"/>
    <xsd:import namespace="c481b70f-ef2d-45ff-8792-3239cc191290"/>
    <xsd:import namespace="http://schemas.microsoft.com/sharepoint/v4"/>
    <xsd:element name="properties">
      <xsd:complexType>
        <xsd:sequence>
          <xsd:element name="documentManagement">
            <xsd:complexType>
              <xsd:all>
                <xsd:element ref="ns2:Policy_x0020_Type" minOccurs="0"/>
                <xsd:element ref="ns3:Section_x0020_Title" minOccurs="0"/>
                <xsd:element ref="ns3:Review_x0020_Date" minOccurs="0"/>
                <xsd:element ref="ns3:Version_x0020_Number" minOccurs="0"/>
                <xsd:element ref="ns3:Stakholder" minOccurs="0"/>
                <xsd:element ref="ns1:PublishingStartDate" minOccurs="0"/>
                <xsd:element ref="ns1:PublishingExpirationDate" minOccurs="0"/>
                <xsd:element ref="ns4:_dlc_DocId" minOccurs="0"/>
                <xsd:element ref="ns4:_dlc_DocIdUrl" minOccurs="0"/>
                <xsd:element ref="ns4:_dlc_DocIdPersistId" minOccurs="0"/>
                <xsd:element ref="ns5:IconOverlay" minOccurs="0"/>
                <xsd:element ref="ns3:Matrix_x0020_Category" minOccurs="0"/>
                <xsd:element ref="ns3:Rebranded" minOccurs="0"/>
                <xsd:element ref="ns3:Document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 ma:hidden="true" ma:internalName="PublishingStartDate">
      <xsd:simpleType>
        <xsd:restriction base="dms:Unknown"/>
      </xsd:simpleType>
    </xsd:element>
    <xsd:element name="PublishingExpirationDate" ma:index="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805cc8-fd29-4167-8709-04ad327cf80d" elementFormDefault="qualified">
    <xsd:import namespace="http://schemas.microsoft.com/office/2006/documentManagement/types"/>
    <xsd:import namespace="http://schemas.microsoft.com/office/infopath/2007/PartnerControls"/>
    <xsd:element name="Policy_x0020_Type" ma:index="2" nillable="true" ma:displayName="Page" ma:internalName="Policy_x0020_Type">
      <xsd:complexType>
        <xsd:complexContent>
          <xsd:extension base="dms:MultiChoice">
            <xsd:sequence>
              <xsd:element name="Value" maxOccurs="unbounded" minOccurs="0" nillable="true">
                <xsd:simpleType>
                  <xsd:restriction base="dms:Choice">
                    <xsd:enumeration value="ALL SERVICES"/>
                    <xsd:enumeration value="Children Residential"/>
                    <xsd:enumeration value="Children CAMHS"/>
                    <xsd:enumeration value="Children Fostering"/>
                    <xsd:enumeration value="Children CQC Homes"/>
                    <xsd:enumeration value="Children Residential Schools"/>
                    <xsd:enumeration value="Children Day Schools"/>
                    <xsd:enumeration value="Children FE Colleges"/>
                    <xsd:enumeration value="Children CSSIW"/>
                    <xsd:enumeration value="Index"/>
                    <xsd:enumeration value="Information Governance"/>
                    <xsd:enumeration value="Group Finance"/>
                    <xsd:enumeration value="Group HR"/>
                    <xsd:enumeration value="Group Health and Safety"/>
                    <xsd:enumeration value="Group Marketing"/>
                    <xsd:enumeration value="Group Individuals"/>
                    <xsd:enumeration value="Active Care"/>
                    <xsd:enumeration value="Group Quality"/>
                    <xsd:enumeration value="Reference Library"/>
                    <xsd:enumeration value="Policy Review"/>
                    <xsd:enumeration value="Signpost"/>
                    <xsd:enumeration value="Group Procuremen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1c602-3ed5-473b-a83c-320b0b3495bc" elementFormDefault="qualified">
    <xsd:import namespace="http://schemas.microsoft.com/office/2006/documentManagement/types"/>
    <xsd:import namespace="http://schemas.microsoft.com/office/infopath/2007/PartnerControls"/>
    <xsd:element name="Section_x0020_Title" ma:index="3" nillable="true" ma:displayName="Section Title" ma:description="Used for policies with multiple sections such as Health and Safety Manual" ma:internalName="Section_x0020_Title">
      <xsd:simpleType>
        <xsd:restriction base="dms:Text">
          <xsd:maxLength value="255"/>
        </xsd:restriction>
      </xsd:simpleType>
    </xsd:element>
    <xsd:element name="Review_x0020_Date" ma:index="4" nillable="true" ma:displayName="Review Date" ma:description="Date that the document will be reviewed as part of routine review." ma:format="DateOnly" ma:internalName="Review_x0020_Date">
      <xsd:simpleType>
        <xsd:restriction base="dms:DateTime"/>
      </xsd:simpleType>
    </xsd:element>
    <xsd:element name="Version_x0020_Number" ma:index="5" nillable="true" ma:displayName="Version Number" ma:description="Version Number of Date of Document" ma:internalName="Version_x0020_Number">
      <xsd:simpleType>
        <xsd:restriction base="dms:Text">
          <xsd:maxLength value="25"/>
        </xsd:restriction>
      </xsd:simpleType>
    </xsd:element>
    <xsd:element name="Stakholder" ma:index="6" nillable="true" ma:displayName="Approved By" ma:description="Responsible for amendment approval" ma:internalName="Stakholder">
      <xsd:simpleType>
        <xsd:restriction base="dms:Text">
          <xsd:maxLength value="255"/>
        </xsd:restriction>
      </xsd:simpleType>
    </xsd:element>
    <xsd:element name="Matrix_x0020_Category" ma:index="19" nillable="true" ma:displayName="SECTION" ma:description="Policies Grouped by Regulatory Framework" ma:format="Dropdown" ma:internalName="Matrix_x0020_Category">
      <xsd:simpleType>
        <xsd:restriction base="dms:Choice">
          <xsd:enumeration value="1. Company Values"/>
          <xsd:enumeration value="2. Case Management"/>
          <xsd:enumeration value="3. Safeguarding"/>
          <xsd:enumeration value="4. Personal Care and Privacy"/>
          <xsd:enumeration value="5. Health and Wellbeing"/>
          <xsd:enumeration value="6. Education / Teaching"/>
          <xsd:enumeration value="7. Organisation and Administration"/>
          <xsd:enumeration value="8. Monitoring Review and Notification"/>
          <xsd:enumeration value="9. Miscellaneous"/>
          <xsd:enumeration value="Group HR"/>
          <xsd:enumeration value="Group H&amp;S"/>
          <xsd:enumeration value="Group IG"/>
          <xsd:enumeration value="Group Procurement"/>
          <xsd:enumeration value="Group Marketing"/>
          <xsd:enumeration value="Group Finance"/>
        </xsd:restriction>
      </xsd:simpleType>
    </xsd:element>
    <xsd:element name="Rebranded" ma:index="22" nillable="true" ma:displayName="Rebranded" ma:default="1" ma:description="Tick this box if the document has been rebranded" ma:internalName="Rebranded">
      <xsd:simpleType>
        <xsd:restriction base="dms:Boolean"/>
      </xsd:simpleType>
    </xsd:element>
    <xsd:element name="Document_x0020_Name" ma:index="23" nillable="true" ma:displayName="Document Name" ma:indexed="true" ma:internalName="Document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81b70f-ef2d-45ff-8792-3239cc191290"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Review_x0020_Date xmlns="c111c602-3ed5-473b-a83c-320b0b3495bc">2018-01-31T00:00:00+00:00</Review_x0020_Date>
    <Stakholder xmlns="c111c602-3ed5-473b-a83c-320b0b3495bc">Sue King / V Cleere</Stakholder>
    <Version_x0020_Number xmlns="c111c602-3ed5-473b-a83c-320b0b3495bc">2</Version_x0020_Number>
    <Section_x0020_Title xmlns="c111c602-3ed5-473b-a83c-320b0b3495bc" xsi:nil="true"/>
    <PublishingExpirationDate xmlns="http://schemas.microsoft.com/sharepoint/v3" xsi:nil="true"/>
    <Policy_x0020_Type xmlns="1f805cc8-fd29-4167-8709-04ad327cf80d">
      <Value>Children Residential Schools</Value>
      <Value>Children Day Schools</Value>
      <Value>Children FE Colleges</Value>
    </Policy_x0020_Type>
    <PublishingStartDate xmlns="http://schemas.microsoft.com/sharepoint/v3" xsi:nil="true"/>
    <Matrix_x0020_Category xmlns="c111c602-3ed5-473b-a83c-320b0b3495bc">6. Education / Teaching</Matrix_x0020_Category>
    <_dlc_DocId xmlns="c481b70f-ef2d-45ff-8792-3239cc191290">5YZVEFWDYX66-89-11970</_dlc_DocId>
    <_dlc_DocIdUrl xmlns="c481b70f-ef2d-45ff-8792-3239cc191290">
      <Url>http://cambianpoint/pandp/_layouts/DocIdRedir.aspx?ID=5YZVEFWDYX66-89-11970</Url>
      <Description>5YZVEFWDYX66-89-11970</Description>
    </_dlc_DocIdUrl>
    <Rebranded xmlns="c111c602-3ed5-473b-a83c-320b0b3495bc">true</Rebranded>
    <Document_x0020_Name xmlns="c111c602-3ed5-473b-a83c-320b0b3495bc">http://cambianpoint/pandp/Documents/87.00 POLICY - Assessment EDU.docx</Document_x0020_Nam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97B34-02F4-4BE2-BB59-A2EE6B061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f805cc8-fd29-4167-8709-04ad327cf80d"/>
    <ds:schemaRef ds:uri="c111c602-3ed5-473b-a83c-320b0b3495bc"/>
    <ds:schemaRef ds:uri="c481b70f-ef2d-45ff-8792-3239cc19129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1ED319-915B-4796-B185-60D09E982904}">
  <ds:schemaRefs>
    <ds:schemaRef ds:uri="http://schemas.microsoft.com/sharepoint/events"/>
  </ds:schemaRefs>
</ds:datastoreItem>
</file>

<file path=customXml/itemProps3.xml><?xml version="1.0" encoding="utf-8"?>
<ds:datastoreItem xmlns:ds="http://schemas.openxmlformats.org/officeDocument/2006/customXml" ds:itemID="{085873D3-7F0B-49C2-A73A-04559C8AB934}">
  <ds:schemaRefs>
    <ds:schemaRef ds:uri="http://schemas.microsoft.com/sharepoint/v3/contenttype/forms"/>
  </ds:schemaRefs>
</ds:datastoreItem>
</file>

<file path=customXml/itemProps4.xml><?xml version="1.0" encoding="utf-8"?>
<ds:datastoreItem xmlns:ds="http://schemas.openxmlformats.org/officeDocument/2006/customXml" ds:itemID="{BBEAA7BF-91A8-4A82-AF64-699A0C1D0BA7}">
  <ds:schemaRefs>
    <ds:schemaRef ds:uri="http://schemas.microsoft.com/sharepoint/v3"/>
    <ds:schemaRef ds:uri="http://purl.org/dc/terms/"/>
    <ds:schemaRef ds:uri="http://schemas.microsoft.com/sharepoint/v4"/>
    <ds:schemaRef ds:uri="http://schemas.microsoft.com/office/2006/documentManagement/types"/>
    <ds:schemaRef ds:uri="http://schemas.openxmlformats.org/package/2006/metadata/core-properties"/>
    <ds:schemaRef ds:uri="c111c602-3ed5-473b-a83c-320b0b3495bc"/>
    <ds:schemaRef ds:uri="http://purl.org/dc/elements/1.1/"/>
    <ds:schemaRef ds:uri="http://schemas.microsoft.com/office/2006/metadata/properties"/>
    <ds:schemaRef ds:uri="http://schemas.microsoft.com/office/infopath/2007/PartnerControls"/>
    <ds:schemaRef ds:uri="1f805cc8-fd29-4167-8709-04ad327cf80d"/>
    <ds:schemaRef ds:uri="c481b70f-ef2d-45ff-8792-3239cc191290"/>
    <ds:schemaRef ds:uri="http://www.w3.org/XML/1998/namespace"/>
    <ds:schemaRef ds:uri="http://purl.org/dc/dcmitype/"/>
  </ds:schemaRefs>
</ds:datastoreItem>
</file>

<file path=customXml/itemProps5.xml><?xml version="1.0" encoding="utf-8"?>
<ds:datastoreItem xmlns:ds="http://schemas.openxmlformats.org/officeDocument/2006/customXml" ds:itemID="{105C1856-1FD9-436B-BFC1-F8D7C5674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1326</Words>
  <Characters>7562</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087 - Marking and Assessment</vt:lpstr>
    </vt:vector>
  </TitlesOfParts>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Blended &amp; Remote Learning</dc:title>
  <dc:creator>Jos Stirling</dc:creator>
  <cp:lastModifiedBy>Leanne Dodds</cp:lastModifiedBy>
  <cp:revision>2</cp:revision>
  <cp:lastPrinted>2022-08-30T08:58:00Z</cp:lastPrinted>
  <dcterms:created xsi:type="dcterms:W3CDTF">2026-01-07T11:45:00Z</dcterms:created>
  <dcterms:modified xsi:type="dcterms:W3CDTF">2026-01-07T11:45:00Z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0x010100599CD018A193064F9D0A5448120F71D0</vt:lpwstr>
  </property>
  <property fmtid="{D5CDD505-2E9C-101B-9397-08002B2CF9AE}" pid="3" name="_dlc_DocIdItemGuid">
    <vt:lpwstr>677f7b4d-0fa8-4e66-b8f2-5f12cb23ede7</vt:lpwstr>
  </property>
  <property fmtid="{D5CDD505-2E9C-101B-9397-08002B2CF9AE}" pid="4" name="Order">
    <vt:r8>1197000</vt:r8>
  </property>
</Properties>
</file>